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8D" w:rsidRPr="004F3CF7" w:rsidRDefault="004F3CF7" w:rsidP="008C0F41">
      <w:pPr>
        <w:jc w:val="center"/>
        <w:rPr>
          <w:rFonts w:ascii="Monotype Corsiva" w:hAnsi="Monotype Corsiva" w:cs="Arial"/>
          <w:b/>
          <w:sz w:val="44"/>
          <w:szCs w:val="44"/>
        </w:rPr>
      </w:pPr>
      <w:bookmarkStart w:id="0" w:name="_GoBack"/>
      <w:bookmarkEnd w:id="0"/>
      <w:r w:rsidRPr="004F3CF7">
        <w:rPr>
          <w:rFonts w:ascii="Monotype Corsiva" w:hAnsi="Monotype Corsiva" w:cs="Arial"/>
          <w:b/>
          <w:sz w:val="44"/>
          <w:szCs w:val="44"/>
        </w:rPr>
        <w:t xml:space="preserve">Stredná odborná škola hotelová, Horný Smokovec </w:t>
      </w:r>
      <w:r w:rsidR="001476E4">
        <w:rPr>
          <w:rFonts w:ascii="Monotype Corsiva" w:hAnsi="Monotype Corsiva" w:cs="Arial"/>
          <w:b/>
          <w:sz w:val="44"/>
          <w:szCs w:val="44"/>
        </w:rPr>
        <w:t>170</w:t>
      </w:r>
      <w:r w:rsidRPr="004F3CF7">
        <w:rPr>
          <w:rFonts w:ascii="Monotype Corsiva" w:hAnsi="Monotype Corsiva" w:cs="Arial"/>
          <w:b/>
          <w:sz w:val="44"/>
          <w:szCs w:val="44"/>
        </w:rPr>
        <w:t>26, Vysoké Tatry</w:t>
      </w: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28"/>
          <w:szCs w:val="28"/>
        </w:rPr>
      </w:pPr>
    </w:p>
    <w:p w:rsidR="0035758D" w:rsidRDefault="0035758D" w:rsidP="008C0F41">
      <w:pPr>
        <w:jc w:val="center"/>
        <w:rPr>
          <w:rFonts w:ascii="Arial" w:hAnsi="Arial" w:cs="Arial"/>
          <w:b/>
          <w:sz w:val="48"/>
          <w:szCs w:val="48"/>
        </w:rPr>
      </w:pPr>
    </w:p>
    <w:p w:rsidR="0035758D" w:rsidRPr="00BD7EF8" w:rsidRDefault="0035758D" w:rsidP="008C0F41">
      <w:pPr>
        <w:jc w:val="center"/>
        <w:rPr>
          <w:rFonts w:ascii="Arial" w:hAnsi="Arial" w:cs="Arial"/>
          <w:b/>
          <w:sz w:val="52"/>
          <w:szCs w:val="52"/>
        </w:rPr>
      </w:pPr>
    </w:p>
    <w:p w:rsidR="0035758D" w:rsidRPr="00BD7EF8" w:rsidRDefault="0035758D" w:rsidP="008C0F41">
      <w:pPr>
        <w:jc w:val="center"/>
        <w:rPr>
          <w:rFonts w:ascii="Monotype Corsiva" w:hAnsi="Monotype Corsiva" w:cs="Arial"/>
          <w:b/>
          <w:sz w:val="52"/>
          <w:szCs w:val="52"/>
        </w:rPr>
      </w:pPr>
      <w:r w:rsidRPr="00BD7EF8">
        <w:rPr>
          <w:rFonts w:ascii="Monotype Corsiva" w:hAnsi="Monotype Corsiva" w:cs="Arial"/>
          <w:b/>
          <w:sz w:val="52"/>
          <w:szCs w:val="52"/>
        </w:rPr>
        <w:t>ŠKOLSKÝ PORIADOK</w:t>
      </w:r>
    </w:p>
    <w:p w:rsidR="0035758D" w:rsidRPr="008C0F41" w:rsidRDefault="0035758D">
      <w:pPr>
        <w:rPr>
          <w:sz w:val="48"/>
          <w:szCs w:val="48"/>
        </w:rPr>
      </w:pPr>
    </w:p>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35758D" w:rsidRDefault="0035758D"/>
    <w:p w:rsidR="004F3CF7" w:rsidRDefault="004F3CF7"/>
    <w:p w:rsidR="004F3CF7" w:rsidRDefault="004F3CF7"/>
    <w:p w:rsidR="0035758D" w:rsidRDefault="0035758D"/>
    <w:p w:rsidR="0035758D" w:rsidRPr="00BD7EF8" w:rsidRDefault="0035758D">
      <w:pPr>
        <w:rPr>
          <w:rFonts w:ascii="Monotype Corsiva" w:hAnsi="Monotype Corsiva"/>
          <w:sz w:val="32"/>
          <w:szCs w:val="32"/>
        </w:rPr>
      </w:pPr>
    </w:p>
    <w:p w:rsidR="0035758D" w:rsidRPr="00BD7EF8" w:rsidRDefault="0035758D">
      <w:pPr>
        <w:rPr>
          <w:rFonts w:ascii="Monotype Corsiva" w:hAnsi="Monotype Corsiva"/>
          <w:sz w:val="32"/>
          <w:szCs w:val="32"/>
        </w:rPr>
      </w:pPr>
      <w:r w:rsidRPr="00BD7EF8">
        <w:rPr>
          <w:rFonts w:ascii="Monotype Corsiva" w:hAnsi="Monotype Corsiva"/>
          <w:sz w:val="32"/>
          <w:szCs w:val="32"/>
        </w:rPr>
        <w:t xml:space="preserve">Platnosť od </w:t>
      </w:r>
      <w:r w:rsidR="008949C1">
        <w:rPr>
          <w:rFonts w:ascii="Monotype Corsiva" w:hAnsi="Monotype Corsiva"/>
          <w:sz w:val="32"/>
          <w:szCs w:val="32"/>
        </w:rPr>
        <w:t>2</w:t>
      </w:r>
      <w:r w:rsidRPr="00BD7EF8">
        <w:rPr>
          <w:rFonts w:ascii="Monotype Corsiva" w:hAnsi="Monotype Corsiva"/>
          <w:sz w:val="32"/>
          <w:szCs w:val="32"/>
        </w:rPr>
        <w:t>. septembra 20</w:t>
      </w:r>
      <w:r w:rsidR="005E5DF3">
        <w:rPr>
          <w:rFonts w:ascii="Monotype Corsiva" w:hAnsi="Monotype Corsiva"/>
          <w:sz w:val="32"/>
          <w:szCs w:val="32"/>
        </w:rPr>
        <w:t>2</w:t>
      </w:r>
      <w:r w:rsidR="00D915E6">
        <w:rPr>
          <w:rFonts w:ascii="Monotype Corsiva" w:hAnsi="Monotype Corsiva"/>
          <w:sz w:val="32"/>
          <w:szCs w:val="32"/>
        </w:rPr>
        <w:t>4</w:t>
      </w:r>
    </w:p>
    <w:p w:rsidR="0035758D" w:rsidRDefault="0035758D">
      <w:pPr>
        <w:rPr>
          <w:sz w:val="28"/>
          <w:szCs w:val="28"/>
        </w:rPr>
      </w:pPr>
    </w:p>
    <w:p w:rsidR="0035758D" w:rsidRDefault="0035758D">
      <w:pPr>
        <w:rPr>
          <w:sz w:val="28"/>
          <w:szCs w:val="28"/>
        </w:rPr>
      </w:pPr>
    </w:p>
    <w:p w:rsidR="0035758D" w:rsidRDefault="0035758D">
      <w:pPr>
        <w:rPr>
          <w:sz w:val="28"/>
          <w:szCs w:val="28"/>
        </w:rPr>
      </w:pPr>
    </w:p>
    <w:p w:rsidR="0035758D" w:rsidRDefault="0035758D" w:rsidP="003A7121">
      <w:pPr>
        <w:jc w:val="both"/>
        <w:rPr>
          <w:rFonts w:ascii="Arial Black" w:hAnsi="Arial Black" w:cs="Arial"/>
          <w:b/>
          <w:i/>
          <w:sz w:val="28"/>
          <w:szCs w:val="28"/>
        </w:rPr>
      </w:pPr>
    </w:p>
    <w:p w:rsidR="0035758D" w:rsidRPr="00A300D8" w:rsidRDefault="0035758D" w:rsidP="003A7121">
      <w:pPr>
        <w:numPr>
          <w:ilvl w:val="0"/>
          <w:numId w:val="1"/>
        </w:numPr>
        <w:jc w:val="both"/>
        <w:rPr>
          <w:b/>
        </w:rPr>
      </w:pPr>
      <w:r w:rsidRPr="00A300D8">
        <w:rPr>
          <w:b/>
        </w:rPr>
        <w:t>ÚVODNÉ USTANOVENIA</w:t>
      </w:r>
    </w:p>
    <w:p w:rsidR="0035758D" w:rsidRDefault="0035758D" w:rsidP="003A7121">
      <w:pPr>
        <w:spacing w:line="360" w:lineRule="auto"/>
        <w:jc w:val="both"/>
      </w:pPr>
    </w:p>
    <w:p w:rsidR="0035758D" w:rsidRDefault="0035758D" w:rsidP="003A7121">
      <w:pPr>
        <w:spacing w:line="360" w:lineRule="auto"/>
        <w:ind w:firstLine="708"/>
        <w:jc w:val="both"/>
        <w:rPr>
          <w:rFonts w:ascii="Arial" w:hAnsi="Arial" w:cs="Arial"/>
          <w:b/>
        </w:rPr>
      </w:pPr>
      <w:r>
        <w:t>SOŠ</w:t>
      </w:r>
      <w:r w:rsidR="002126B0">
        <w:t>H</w:t>
      </w:r>
      <w:r>
        <w:t xml:space="preserve"> Horný Smokovec</w:t>
      </w:r>
      <w:r w:rsidR="003E0E03">
        <w:t xml:space="preserve"> </w:t>
      </w:r>
      <w:r w:rsidR="00D915E6">
        <w:t>170</w:t>
      </w:r>
      <w:r>
        <w:t xml:space="preserve">26 Vysoké Tatry je stredná škola, ktorá poskytuje úplné stredné odborné vzdelanie na vzdelanostnej úrovni </w:t>
      </w:r>
      <w:r w:rsidR="00897AE3">
        <w:t>SKKR</w:t>
      </w:r>
      <w:r w:rsidR="00C53A2F">
        <w:t xml:space="preserve"> 4</w:t>
      </w:r>
      <w:r>
        <w:t xml:space="preserve"> ukončené maturitnou skúškou, </w:t>
      </w:r>
      <w:r w:rsidR="00C53A2F">
        <w:t>SKKR 3</w:t>
      </w:r>
      <w:r>
        <w:t xml:space="preserve"> ukončené záverečnou skúškou a je výchovno-vzdelávacím zariadením MŠ SR.</w:t>
      </w:r>
    </w:p>
    <w:p w:rsidR="0035758D" w:rsidRPr="008B5E57" w:rsidRDefault="0035758D" w:rsidP="003A7121">
      <w:pPr>
        <w:spacing w:line="360" w:lineRule="auto"/>
        <w:jc w:val="both"/>
      </w:pPr>
      <w:r>
        <w:rPr>
          <w:rFonts w:ascii="Arial" w:hAnsi="Arial" w:cs="Arial"/>
          <w:b/>
        </w:rPr>
        <w:tab/>
      </w:r>
      <w:r>
        <w:t>Školský poriadok bol vytvorený</w:t>
      </w:r>
      <w:r w:rsidR="00F03912">
        <w:t xml:space="preserve"> s </w:t>
      </w:r>
      <w:r w:rsidR="003E0E03">
        <w:t>dodržaním</w:t>
      </w:r>
      <w:r>
        <w:t xml:space="preserve"> </w:t>
      </w:r>
      <w:r w:rsidR="00042343" w:rsidRPr="00042343">
        <w:rPr>
          <w:bCs/>
        </w:rPr>
        <w:t>Zákon</w:t>
      </w:r>
      <w:r w:rsidR="003E0E03">
        <w:rPr>
          <w:bCs/>
        </w:rPr>
        <w:t>a</w:t>
      </w:r>
      <w:r w:rsidR="00042343" w:rsidRPr="00042343">
        <w:rPr>
          <w:bCs/>
        </w:rPr>
        <w:t xml:space="preserve"> č. 182/2023 Z. z</w:t>
      </w:r>
      <w:r w:rsidR="00042343" w:rsidRPr="00042343">
        <w:t>. - Zákon, ktorým sa mení a dopĺňa zákon v zmysle § 153</w:t>
      </w:r>
      <w:r w:rsidR="00042343" w:rsidRPr="00042343">
        <w:rPr>
          <w:b/>
          <w:i/>
        </w:rPr>
        <w:t xml:space="preserve"> </w:t>
      </w:r>
      <w:r w:rsidR="00042343" w:rsidRPr="00042343">
        <w:t xml:space="preserve">zákona č. 245/2008 Z. z. o výchove a vzdelávaní (školský zákon) a </w:t>
      </w:r>
      <w:r>
        <w:t>ďalšej platnej legislatívy</w:t>
      </w:r>
      <w:r w:rsidRPr="008B5E57">
        <w:t>,</w:t>
      </w:r>
      <w:r>
        <w:t xml:space="preserve"> školského vzdelávacieho programu strednej odbornej školy a medzinárodných dokumentov, medzi ktoré patrí </w:t>
      </w:r>
      <w:r w:rsidRPr="008B5E57">
        <w:t>Listina základných ľudských práv a slobôd a Deklarácia práv dieťaťa.</w:t>
      </w:r>
    </w:p>
    <w:p w:rsidR="0035758D" w:rsidRPr="00473989" w:rsidRDefault="0035758D" w:rsidP="003A7121">
      <w:pPr>
        <w:spacing w:line="360" w:lineRule="auto"/>
        <w:ind w:firstLine="708"/>
        <w:jc w:val="both"/>
        <w:rPr>
          <w:b/>
        </w:rPr>
      </w:pPr>
      <w:r>
        <w:rPr>
          <w:color w:val="000000"/>
        </w:rPr>
        <w:t xml:space="preserve">Hlavným cieľom tohto školského poriadku je vytvorenie optimálnych podmienok pre realizáciu výchovno-vzdelávacieho procesu. </w:t>
      </w:r>
      <w:r>
        <w:t xml:space="preserve">Dodržiavanie školského poriadku zabezpečuje optimálny vnútorný chod školy a jej bezpečnosť, efektívne vyučovanie  a tiež príjemné pracovné prostredie. Preto je nutné, aby všetci účastníci výchovno-vzdelávacieho procesu (žiaci, zákonní zástupcovia žiakov, pedagogickí aj nepedagogickí zamestnanci školy) tento školský poriadok </w:t>
      </w:r>
      <w:r w:rsidRPr="00473989">
        <w:rPr>
          <w:b/>
        </w:rPr>
        <w:t>dodržiavali.</w:t>
      </w:r>
    </w:p>
    <w:p w:rsidR="0035758D" w:rsidRDefault="0035758D" w:rsidP="003A7121">
      <w:pPr>
        <w:pStyle w:val="Odsekzoznamu1"/>
        <w:spacing w:after="0" w:line="360" w:lineRule="auto"/>
        <w:ind w:left="0"/>
        <w:rPr>
          <w:rFonts w:ascii="Arial Black" w:hAnsi="Arial Black"/>
          <w:sz w:val="24"/>
          <w:szCs w:val="24"/>
        </w:rPr>
      </w:pPr>
    </w:p>
    <w:p w:rsidR="0035758D" w:rsidRPr="00A300D8" w:rsidRDefault="0035758D" w:rsidP="003A7121">
      <w:pPr>
        <w:pStyle w:val="Odsekzoznamu1"/>
        <w:spacing w:after="0" w:line="360" w:lineRule="auto"/>
        <w:ind w:left="0"/>
        <w:rPr>
          <w:rFonts w:ascii="Times New Roman" w:hAnsi="Times New Roman"/>
          <w:b/>
          <w:sz w:val="24"/>
          <w:szCs w:val="24"/>
        </w:rPr>
      </w:pPr>
      <w:r w:rsidRPr="00D51659">
        <w:rPr>
          <w:rFonts w:ascii="Arial Black" w:hAnsi="Arial Black"/>
          <w:sz w:val="24"/>
          <w:szCs w:val="24"/>
        </w:rPr>
        <w:t>II.</w:t>
      </w:r>
      <w:r>
        <w:rPr>
          <w:rFonts w:ascii="Arial Black" w:hAnsi="Arial Black"/>
          <w:sz w:val="24"/>
          <w:szCs w:val="24"/>
        </w:rPr>
        <w:tab/>
      </w:r>
      <w:r w:rsidRPr="00A300D8">
        <w:rPr>
          <w:rFonts w:ascii="Times New Roman" w:hAnsi="Times New Roman"/>
          <w:b/>
          <w:sz w:val="24"/>
          <w:szCs w:val="24"/>
        </w:rPr>
        <w:t>PRÁVA A POVINNOSTI ŽIAKOV, ICH ZÁKONNÝCH ZÁSTUPCOV, PRAVIDLÁ VZÁJOMNÝCH VZŤAHOV A VZŤAHOV S PEDAGOGICKÝMI ZMESTNANCAMI A ĎALŠÍMI ZAMESTNANCAMI ŠKOLY</w:t>
      </w:r>
    </w:p>
    <w:p w:rsidR="0035758D" w:rsidRPr="008B5E57" w:rsidRDefault="0035758D" w:rsidP="003A7121">
      <w:pPr>
        <w:spacing w:line="360" w:lineRule="auto"/>
        <w:rPr>
          <w:rFonts w:ascii="Arial Black" w:hAnsi="Arial Black"/>
          <w:sz w:val="28"/>
          <w:szCs w:val="28"/>
        </w:rPr>
      </w:pPr>
    </w:p>
    <w:p w:rsidR="0035758D" w:rsidRPr="00A300D8" w:rsidRDefault="0035758D" w:rsidP="003A7121">
      <w:pPr>
        <w:pStyle w:val="Odsekzoznamu1"/>
        <w:numPr>
          <w:ilvl w:val="0"/>
          <w:numId w:val="2"/>
        </w:numPr>
        <w:spacing w:after="0" w:line="360" w:lineRule="auto"/>
        <w:rPr>
          <w:rFonts w:ascii="Times New Roman" w:hAnsi="Times New Roman"/>
          <w:b/>
          <w:sz w:val="24"/>
          <w:szCs w:val="24"/>
        </w:rPr>
      </w:pPr>
      <w:r w:rsidRPr="00A300D8">
        <w:rPr>
          <w:rFonts w:ascii="Times New Roman" w:hAnsi="Times New Roman"/>
          <w:b/>
          <w:sz w:val="24"/>
          <w:szCs w:val="24"/>
        </w:rPr>
        <w:t>PRÁVA ŽIAKOV</w:t>
      </w:r>
    </w:p>
    <w:p w:rsidR="0035758D" w:rsidRPr="008B5E57" w:rsidRDefault="0035758D" w:rsidP="003A7121">
      <w:pPr>
        <w:spacing w:line="360" w:lineRule="auto"/>
        <w:ind w:firstLine="360"/>
      </w:pPr>
      <w:r w:rsidRPr="008B5E57">
        <w:t>Každý žiak našej školy má právo:</w:t>
      </w:r>
    </w:p>
    <w:p w:rsidR="0035758D" w:rsidRDefault="0035758D" w:rsidP="003A7121">
      <w:pPr>
        <w:spacing w:line="360" w:lineRule="auto"/>
        <w:jc w:val="both"/>
      </w:pPr>
      <w:r>
        <w:tab/>
        <w:t>●  na rovnoprávny prístup k vzdelávaniu,</w:t>
      </w:r>
    </w:p>
    <w:p w:rsidR="0035758D" w:rsidRDefault="0035758D" w:rsidP="003A7121">
      <w:pPr>
        <w:spacing w:line="360" w:lineRule="auto"/>
        <w:ind w:firstLine="708"/>
        <w:jc w:val="both"/>
      </w:pPr>
      <w:r>
        <w:t>●   vzdelanie v štátnom jazyku,</w:t>
      </w:r>
    </w:p>
    <w:p w:rsidR="0035758D" w:rsidRDefault="0035758D" w:rsidP="003A7121">
      <w:pPr>
        <w:spacing w:line="360" w:lineRule="auto"/>
        <w:jc w:val="both"/>
      </w:pPr>
      <w:r>
        <w:tab/>
        <w:t>●   vzdelávanie v bezpečnom a zdravom prostredí,</w:t>
      </w:r>
    </w:p>
    <w:p w:rsidR="0035758D" w:rsidRDefault="0035758D" w:rsidP="003A7121">
      <w:pPr>
        <w:spacing w:line="360" w:lineRule="auto"/>
        <w:ind w:left="924" w:hanging="216"/>
        <w:jc w:val="both"/>
        <w:rPr>
          <w:color w:val="000000"/>
        </w:rPr>
      </w:pPr>
      <w:r>
        <w:t xml:space="preserve">● </w:t>
      </w:r>
      <w:r>
        <w:rPr>
          <w:color w:val="000000"/>
        </w:rPr>
        <w:t>n</w:t>
      </w:r>
      <w:r w:rsidRPr="005B1E77">
        <w:rPr>
          <w:color w:val="000000"/>
        </w:rPr>
        <w:t>a výchovu v duchu porozumenia, mieru znášanlivosti, rovnosti pohlavia</w:t>
      </w:r>
      <w:r>
        <w:rPr>
          <w:color w:val="000000"/>
        </w:rPr>
        <w:t>,</w:t>
      </w:r>
      <w:r w:rsidRPr="005B1E77">
        <w:rPr>
          <w:color w:val="000000"/>
        </w:rPr>
        <w:t xml:space="preserve"> priateľstva medzi všetkými národmi, etnickými, národnostnými a náboženskými skupinami, </w:t>
      </w:r>
    </w:p>
    <w:p w:rsidR="0035758D" w:rsidRDefault="0035758D" w:rsidP="003A7121">
      <w:pPr>
        <w:spacing w:line="360" w:lineRule="auto"/>
        <w:ind w:left="924" w:hanging="216"/>
        <w:jc w:val="both"/>
        <w:rPr>
          <w:color w:val="000000"/>
        </w:rPr>
      </w:pPr>
      <w:r>
        <w:t xml:space="preserve">● </w:t>
      </w:r>
      <w:r w:rsidRPr="005B1E77">
        <w:rPr>
          <w:color w:val="000000"/>
        </w:rPr>
        <w:t xml:space="preserve"> na komunikáciu </w:t>
      </w:r>
      <w:r>
        <w:rPr>
          <w:color w:val="000000"/>
        </w:rPr>
        <w:t xml:space="preserve">vo vzťahu učiteľ – žiak </w:t>
      </w:r>
      <w:r w:rsidRPr="005B1E77">
        <w:rPr>
          <w:color w:val="000000"/>
        </w:rPr>
        <w:t>v duchu zásad humanity a</w:t>
      </w:r>
      <w:r>
        <w:rPr>
          <w:color w:val="000000"/>
        </w:rPr>
        <w:t> </w:t>
      </w:r>
      <w:r w:rsidRPr="005B1E77">
        <w:rPr>
          <w:color w:val="000000"/>
        </w:rPr>
        <w:t>demokracie</w:t>
      </w:r>
      <w:r>
        <w:rPr>
          <w:color w:val="000000"/>
        </w:rPr>
        <w:t>,</w:t>
      </w:r>
    </w:p>
    <w:p w:rsidR="0035758D" w:rsidRDefault="0035758D" w:rsidP="003A7121">
      <w:pPr>
        <w:spacing w:line="360" w:lineRule="auto"/>
        <w:ind w:left="924" w:hanging="216"/>
        <w:jc w:val="both"/>
        <w:rPr>
          <w:color w:val="000000"/>
        </w:rPr>
      </w:pPr>
      <w:r>
        <w:t>● na v</w:t>
      </w:r>
      <w:r>
        <w:rPr>
          <w:color w:val="000000"/>
        </w:rPr>
        <w:t>yslovenie</w:t>
      </w:r>
      <w:r w:rsidRPr="00E31D2A">
        <w:rPr>
          <w:color w:val="000000"/>
        </w:rPr>
        <w:t xml:space="preserve"> vlastného názoru</w:t>
      </w:r>
      <w:r>
        <w:rPr>
          <w:color w:val="000000"/>
        </w:rPr>
        <w:t xml:space="preserve"> </w:t>
      </w:r>
      <w:r w:rsidRPr="00E31D2A">
        <w:rPr>
          <w:color w:val="000000"/>
        </w:rPr>
        <w:t>vhodnou formou a</w:t>
      </w:r>
      <w:r>
        <w:rPr>
          <w:color w:val="000000"/>
        </w:rPr>
        <w:t> formulovanie otázky</w:t>
      </w:r>
      <w:r w:rsidRPr="00E31D2A">
        <w:rPr>
          <w:color w:val="000000"/>
        </w:rPr>
        <w:t xml:space="preserve"> k prebranej téme</w:t>
      </w:r>
      <w:r>
        <w:rPr>
          <w:color w:val="000000"/>
        </w:rPr>
        <w:t>,</w:t>
      </w:r>
    </w:p>
    <w:p w:rsidR="0035758D" w:rsidRDefault="0035758D" w:rsidP="003A7121">
      <w:pPr>
        <w:spacing w:line="360" w:lineRule="auto"/>
        <w:ind w:left="924" w:hanging="216"/>
        <w:jc w:val="both"/>
        <w:rPr>
          <w:color w:val="000000"/>
        </w:rPr>
      </w:pPr>
      <w:r>
        <w:t xml:space="preserve">● </w:t>
      </w:r>
      <w:r>
        <w:rPr>
          <w:color w:val="000000"/>
        </w:rPr>
        <w:t>n</w:t>
      </w:r>
      <w:r w:rsidRPr="00E31D2A">
        <w:rPr>
          <w:color w:val="000000"/>
        </w:rPr>
        <w:t xml:space="preserve">a zdôvodnenie klasifikácie </w:t>
      </w:r>
      <w:r>
        <w:rPr>
          <w:color w:val="000000"/>
        </w:rPr>
        <w:t>ústnej odpovede, písomnej práce a praktických zručností,</w:t>
      </w:r>
    </w:p>
    <w:p w:rsidR="0035758D" w:rsidRDefault="0035758D" w:rsidP="003A7121">
      <w:pPr>
        <w:spacing w:line="360" w:lineRule="auto"/>
        <w:ind w:left="924" w:hanging="216"/>
        <w:jc w:val="both"/>
      </w:pPr>
      <w:r>
        <w:lastRenderedPageBreak/>
        <w:t>●  byť skúšaný a hodnotený objektívne,</w:t>
      </w:r>
    </w:p>
    <w:p w:rsidR="0035758D" w:rsidRDefault="0035758D" w:rsidP="003A7121">
      <w:pPr>
        <w:spacing w:line="360" w:lineRule="auto"/>
        <w:ind w:left="924" w:hanging="216"/>
        <w:jc w:val="both"/>
      </w:pPr>
      <w:r>
        <w:t>●   poznať kritériá hodnotenia v každom vyučovacom predmete,</w:t>
      </w:r>
    </w:p>
    <w:p w:rsidR="0035758D" w:rsidRDefault="0035758D" w:rsidP="003A7121">
      <w:pPr>
        <w:spacing w:line="360" w:lineRule="auto"/>
        <w:ind w:left="924" w:hanging="216"/>
        <w:jc w:val="both"/>
      </w:pPr>
      <w:r>
        <w:t xml:space="preserve">● poznať termíny písomných prác a overovania praktických zručností, ktorých obsahom je učivo celého tematického celku alebo viacerých tematických celkov, </w:t>
      </w:r>
    </w:p>
    <w:p w:rsidR="0035758D" w:rsidRDefault="0035758D" w:rsidP="003A7121">
      <w:pPr>
        <w:spacing w:line="360" w:lineRule="auto"/>
        <w:ind w:left="924" w:hanging="216"/>
        <w:jc w:val="both"/>
      </w:pPr>
      <w:r>
        <w:t>● byť skúšaný a hodnotený len v prípade, že to umožňuje jeho zdravotný stav a spôsobilosť,</w:t>
      </w:r>
    </w:p>
    <w:p w:rsidR="0035758D" w:rsidRDefault="0035758D" w:rsidP="003A7121">
      <w:pPr>
        <w:spacing w:line="360" w:lineRule="auto"/>
        <w:ind w:left="924" w:hanging="216"/>
        <w:jc w:val="both"/>
      </w:pPr>
      <w:r>
        <w:t>● požiadať o komisionálne preskúšanie</w:t>
      </w:r>
      <w:r w:rsidR="003E0E03">
        <w:t xml:space="preserve"> </w:t>
      </w:r>
      <w:r>
        <w:t>(v prípade neplnoletých žiakov o to  žiada zákonný zástupca) a byť komisionálne skúšaný v zmysle §57 zákona 245/2008 Z. z.,</w:t>
      </w:r>
    </w:p>
    <w:p w:rsidR="0035758D" w:rsidRDefault="0035758D" w:rsidP="003A7121">
      <w:pPr>
        <w:spacing w:line="360" w:lineRule="auto"/>
        <w:ind w:left="924" w:hanging="216"/>
        <w:jc w:val="both"/>
      </w:pPr>
      <w:r>
        <w:t>● navštevovať aj ďalšie vzdelávacie inštitúcie, športové kluby a iné, pričom aktivity v týchto inštitúciách nesmú byť obmedzovaním práv a povinností žiaka našej školy,</w:t>
      </w:r>
    </w:p>
    <w:p w:rsidR="0035758D" w:rsidRDefault="0035758D" w:rsidP="003A7121">
      <w:pPr>
        <w:spacing w:line="360" w:lineRule="auto"/>
        <w:ind w:left="924" w:hanging="216"/>
        <w:jc w:val="both"/>
      </w:pPr>
      <w:r>
        <w:t>● podľa vlastného záujmu sa zapojiť  do ktorejkoľvek mimoškolskej činnosti organizovanej školou, medzi ktoré patrí</w:t>
      </w:r>
      <w:r w:rsidR="003E0E03">
        <w:t xml:space="preserve">, </w:t>
      </w:r>
      <w:r>
        <w:t xml:space="preserve">napríklad práca v záujmových útvaroch, športové súťaže, súťaže odbornosti, návšteva kultúrnych podujatí, </w:t>
      </w:r>
    </w:p>
    <w:p w:rsidR="0035758D" w:rsidRDefault="0035758D" w:rsidP="003A7121">
      <w:pPr>
        <w:spacing w:line="360" w:lineRule="auto"/>
        <w:ind w:left="924" w:hanging="216"/>
        <w:jc w:val="both"/>
      </w:pPr>
      <w:r>
        <w:t>● zoznámiť sa s učebnými osnovami, tematickými výchovno</w:t>
      </w:r>
      <w:r w:rsidR="003E0E03">
        <w:t>-</w:t>
      </w:r>
      <w:r>
        <w:t>vzdelávacími plánmi  každého vyučovacieho predmetu,</w:t>
      </w:r>
    </w:p>
    <w:p w:rsidR="0035758D" w:rsidRDefault="0035758D" w:rsidP="003A7121">
      <w:pPr>
        <w:spacing w:line="360" w:lineRule="auto"/>
        <w:ind w:left="924" w:hanging="216"/>
        <w:jc w:val="both"/>
      </w:pPr>
      <w:r>
        <w:t>●  poznať obsah školského vzdelávacieho programu,</w:t>
      </w:r>
    </w:p>
    <w:p w:rsidR="0035758D" w:rsidRDefault="0035758D" w:rsidP="003A7121">
      <w:pPr>
        <w:spacing w:line="360" w:lineRule="auto"/>
        <w:ind w:left="924" w:hanging="216"/>
        <w:jc w:val="both"/>
      </w:pPr>
      <w:r>
        <w:t>●  na efektívnu ochranu proti akejkoľvek forme šikanovania</w:t>
      </w:r>
      <w:r w:rsidR="0004237E">
        <w:t xml:space="preserve"> </w:t>
      </w:r>
    </w:p>
    <w:p w:rsidR="0035758D" w:rsidRDefault="0035758D" w:rsidP="003A7121">
      <w:pPr>
        <w:spacing w:line="360" w:lineRule="auto"/>
        <w:ind w:left="924" w:hanging="216"/>
        <w:jc w:val="both"/>
      </w:pPr>
      <w:r>
        <w:t>●  konzultovať akýkoľvek problém s triednym učiteľom, majstrom odbornej výchovy, vo vážnejších prípadoch s výchovným poradcom, hlavným majstrom, zástupcom riaditeľa alebo riaditeľom školy so zárukou diskrétnosti,</w:t>
      </w:r>
    </w:p>
    <w:p w:rsidR="0035758D" w:rsidRDefault="0035758D" w:rsidP="003A7121">
      <w:pPr>
        <w:spacing w:line="360" w:lineRule="auto"/>
        <w:ind w:left="924" w:hanging="216"/>
        <w:jc w:val="both"/>
      </w:pPr>
      <w:r>
        <w:t>●  zúčastňovať sa na vyučovacích hodinách povinných, ale aj voliteľných predmetov,</w:t>
      </w:r>
    </w:p>
    <w:p w:rsidR="0035758D" w:rsidRDefault="0035758D" w:rsidP="003A7121">
      <w:pPr>
        <w:spacing w:line="360" w:lineRule="auto"/>
        <w:ind w:left="924" w:hanging="216"/>
        <w:jc w:val="both"/>
      </w:pPr>
      <w:r>
        <w:t>● nezúčastniť sa vyučovania v prípade ochorenia, mimoriadnej udalosti v rodine, mimoriadne zlých poveternostných alebo dopravných podmienok a v prípade, že bol uvoľnený triednym učiteľom, majstrom odborného výcviku alebo riaditeľom školy,</w:t>
      </w:r>
    </w:p>
    <w:p w:rsidR="0035758D" w:rsidRDefault="0035758D" w:rsidP="003A7121">
      <w:pPr>
        <w:spacing w:line="360" w:lineRule="auto"/>
        <w:ind w:left="924" w:hanging="216"/>
        <w:jc w:val="both"/>
      </w:pPr>
      <w:r>
        <w:t xml:space="preserve">● navrhovať organizovanie mimoškolských podujatí (športových akcií, besied, návštevy divadelných predstavení, exkurzií a iné) </w:t>
      </w:r>
    </w:p>
    <w:p w:rsidR="0035758D" w:rsidRDefault="0035758D" w:rsidP="003A7121">
      <w:pPr>
        <w:spacing w:line="360" w:lineRule="auto"/>
        <w:ind w:left="924" w:hanging="216"/>
        <w:jc w:val="both"/>
      </w:pPr>
      <w:r>
        <w:t>● na individuálny prístup zo strany vyučujúcich, ktorí budú zohľadňovať jeho zdravotný stav, duševný stav, prípadne rozvoj talentu,</w:t>
      </w:r>
    </w:p>
    <w:p w:rsidR="0035758D" w:rsidRDefault="0035758D" w:rsidP="003A7121">
      <w:pPr>
        <w:spacing w:line="360" w:lineRule="auto"/>
        <w:ind w:left="924" w:hanging="216"/>
        <w:jc w:val="both"/>
      </w:pPr>
      <w:r>
        <w:t>● na úctu k jeho vierovyznaniu, svetonázoru, národnostnej a etnickej príslušnosti,</w:t>
      </w:r>
    </w:p>
    <w:p w:rsidR="0035758D" w:rsidRDefault="0035758D" w:rsidP="003A7121">
      <w:pPr>
        <w:spacing w:line="360" w:lineRule="auto"/>
        <w:ind w:left="924" w:hanging="216"/>
        <w:jc w:val="both"/>
      </w:pPr>
      <w:r>
        <w:t>● na úctu k svojej osobe a zabezpečenie ochrany proti fyzickému, psychickému a sexuálnemu násiliu.</w:t>
      </w:r>
    </w:p>
    <w:p w:rsidR="0035758D" w:rsidRDefault="0035758D" w:rsidP="003A7121">
      <w:pPr>
        <w:spacing w:line="360" w:lineRule="auto"/>
        <w:ind w:left="924" w:hanging="216"/>
        <w:jc w:val="both"/>
      </w:pPr>
    </w:p>
    <w:p w:rsidR="0035758D" w:rsidRPr="00A300D8" w:rsidRDefault="0035758D" w:rsidP="003A7121">
      <w:pPr>
        <w:pStyle w:val="Odsekzoznamu1"/>
        <w:numPr>
          <w:ilvl w:val="0"/>
          <w:numId w:val="2"/>
        </w:numPr>
        <w:spacing w:after="0" w:line="360" w:lineRule="auto"/>
        <w:rPr>
          <w:rFonts w:ascii="Times New Roman" w:hAnsi="Times New Roman"/>
          <w:b/>
          <w:sz w:val="24"/>
          <w:szCs w:val="24"/>
        </w:rPr>
      </w:pPr>
      <w:r w:rsidRPr="00A300D8">
        <w:rPr>
          <w:rFonts w:ascii="Times New Roman" w:hAnsi="Times New Roman"/>
          <w:b/>
          <w:sz w:val="24"/>
          <w:szCs w:val="24"/>
        </w:rPr>
        <w:t>POVINNOSTI ŽIAKOV</w:t>
      </w:r>
    </w:p>
    <w:p w:rsidR="0035758D" w:rsidRDefault="0035758D" w:rsidP="003A7121">
      <w:pPr>
        <w:spacing w:line="360" w:lineRule="auto"/>
        <w:ind w:firstLine="360"/>
        <w:jc w:val="both"/>
      </w:pPr>
      <w:r w:rsidRPr="00992398">
        <w:t>Každý žiak našej školy má povinnosť:</w:t>
      </w:r>
    </w:p>
    <w:p w:rsidR="0035758D" w:rsidRDefault="0035758D" w:rsidP="003A7121">
      <w:pPr>
        <w:spacing w:line="360" w:lineRule="auto"/>
        <w:ind w:left="770" w:hanging="224"/>
        <w:jc w:val="both"/>
      </w:pPr>
      <w:r>
        <w:lastRenderedPageBreak/>
        <w:t>● neobmedzovať svojím správaním práva ostatných osôb zúčastňujúcich sa na výchovno-vzdelávacom procese,</w:t>
      </w:r>
    </w:p>
    <w:p w:rsidR="0035758D" w:rsidRDefault="0035758D" w:rsidP="003A7121">
      <w:pPr>
        <w:spacing w:line="360" w:lineRule="auto"/>
        <w:ind w:left="546"/>
        <w:jc w:val="both"/>
      </w:pPr>
      <w:r>
        <w:t>●  dodržiavať vnútorný poriadok školy,</w:t>
      </w:r>
    </w:p>
    <w:p w:rsidR="0035758D" w:rsidRDefault="0035758D" w:rsidP="003A7121">
      <w:pPr>
        <w:spacing w:line="360" w:lineRule="auto"/>
        <w:ind w:left="728" w:hanging="182"/>
        <w:jc w:val="both"/>
      </w:pPr>
      <w:r>
        <w:t>● osvojovať si vedomosti, zručnosti a návyky poskytované v jednotlivých predmetoch</w:t>
      </w:r>
      <w:r w:rsidR="00B52415">
        <w:t>,</w:t>
      </w:r>
      <w:r>
        <w:t xml:space="preserve"> a tým sa pripravovať na celoživotné vzdelávanie a tvorivú prácu v budúcom povolaní,</w:t>
      </w:r>
    </w:p>
    <w:p w:rsidR="0035758D" w:rsidRDefault="0035758D" w:rsidP="003A7121">
      <w:pPr>
        <w:spacing w:line="360" w:lineRule="auto"/>
        <w:ind w:left="756" w:hanging="210"/>
        <w:jc w:val="both"/>
      </w:pPr>
      <w:r>
        <w:t>●  pravidelne navštevovať teoretické a praktické  vyučovanie,</w:t>
      </w:r>
    </w:p>
    <w:p w:rsidR="0035758D" w:rsidRDefault="0035758D" w:rsidP="003A7121">
      <w:pPr>
        <w:spacing w:line="360" w:lineRule="auto"/>
        <w:ind w:left="784" w:hanging="238"/>
        <w:jc w:val="both"/>
      </w:pPr>
      <w:r>
        <w:t>●  prihlasovať sa na voliteľné a nepovinné predmety v určenom termíne,</w:t>
      </w:r>
    </w:p>
    <w:p w:rsidR="0035758D" w:rsidRDefault="0035758D" w:rsidP="003A7121">
      <w:pPr>
        <w:spacing w:line="360" w:lineRule="auto"/>
        <w:ind w:left="756" w:hanging="210"/>
        <w:jc w:val="both"/>
      </w:pPr>
      <w:r>
        <w:t>● zodpovedne sa pripravovať na vyučovanie všetkých predmetov, nosiť do školy zošity, učebnice a iné školské pomôcky podľa rozvrhu hodín alebo pokynov vyučujúcich; na odborný výcvik nosiť pracovné oblečenie a pomôcky,</w:t>
      </w:r>
    </w:p>
    <w:p w:rsidR="0035758D" w:rsidRDefault="0035758D" w:rsidP="003A7121">
      <w:pPr>
        <w:spacing w:line="360" w:lineRule="auto"/>
        <w:ind w:left="742" w:hanging="196"/>
        <w:jc w:val="both"/>
      </w:pPr>
      <w:r>
        <w:t>●  dostaviť sa na teoretické a praktické vyučovanie  včas,</w:t>
      </w:r>
    </w:p>
    <w:p w:rsidR="0004237E" w:rsidRDefault="0004237E" w:rsidP="003A7121">
      <w:pPr>
        <w:spacing w:line="360" w:lineRule="auto"/>
        <w:ind w:left="742" w:hanging="196"/>
        <w:jc w:val="both"/>
      </w:pPr>
      <w:r w:rsidRPr="0004237E">
        <w:t xml:space="preserve">● </w:t>
      </w:r>
      <w:r>
        <w:t>používať na teoretickom</w:t>
      </w:r>
      <w:r w:rsidR="00B52415">
        <w:t>,</w:t>
      </w:r>
      <w:r>
        <w:t xml:space="preserve"> ale aj na odbornom výcviku počas vyučovania a praktického vyučovania mobil</w:t>
      </w:r>
      <w:r w:rsidR="00F77CA2">
        <w:t xml:space="preserve"> </w:t>
      </w:r>
      <w:r>
        <w:t>/len ak sa bude používať podľa pokynov vyučujúceho/,</w:t>
      </w:r>
    </w:p>
    <w:p w:rsidR="0035758D" w:rsidRPr="00A97BED" w:rsidRDefault="0035758D" w:rsidP="003A7121">
      <w:pPr>
        <w:pStyle w:val="Nadpis2"/>
        <w:spacing w:before="0" w:beforeAutospacing="0" w:after="0" w:afterAutospacing="0" w:line="360" w:lineRule="auto"/>
        <w:ind w:left="756" w:hanging="210"/>
        <w:jc w:val="both"/>
      </w:pPr>
      <w:r>
        <w:rPr>
          <w:sz w:val="24"/>
          <w:szCs w:val="24"/>
        </w:rPr>
        <w:t xml:space="preserve">● </w:t>
      </w:r>
      <w:r>
        <w:rPr>
          <w:b w:val="0"/>
          <w:sz w:val="24"/>
          <w:szCs w:val="24"/>
        </w:rPr>
        <w:t xml:space="preserve">navštevovať teoretické vyučovanie </w:t>
      </w:r>
      <w:r w:rsidRPr="00A97BED">
        <w:rPr>
          <w:b w:val="0"/>
          <w:sz w:val="24"/>
          <w:szCs w:val="24"/>
        </w:rPr>
        <w:t xml:space="preserve">čisto a vhodne oblečený, </w:t>
      </w:r>
      <w:r>
        <w:rPr>
          <w:b w:val="0"/>
          <w:sz w:val="24"/>
          <w:szCs w:val="24"/>
        </w:rPr>
        <w:t xml:space="preserve">praktické vyučovanie v predpísanom pracovnom oblečení, </w:t>
      </w:r>
      <w:r w:rsidRPr="00A97BED">
        <w:rPr>
          <w:b w:val="0"/>
          <w:sz w:val="24"/>
          <w:szCs w:val="24"/>
        </w:rPr>
        <w:t>čo zahrňuje aj účes</w:t>
      </w:r>
      <w:r w:rsidRPr="00A97BED">
        <w:rPr>
          <w:sz w:val="24"/>
          <w:szCs w:val="24"/>
        </w:rPr>
        <w:t xml:space="preserve"> </w:t>
      </w:r>
      <w:r w:rsidRPr="00A97BED">
        <w:rPr>
          <w:b w:val="0"/>
          <w:bCs w:val="0"/>
          <w:sz w:val="24"/>
          <w:szCs w:val="24"/>
        </w:rPr>
        <w:t>a celkov</w:t>
      </w:r>
      <w:r>
        <w:rPr>
          <w:b w:val="0"/>
          <w:bCs w:val="0"/>
          <w:sz w:val="24"/>
          <w:szCs w:val="24"/>
        </w:rPr>
        <w:t>ú</w:t>
      </w:r>
      <w:r w:rsidRPr="00A97BED">
        <w:rPr>
          <w:b w:val="0"/>
          <w:bCs w:val="0"/>
          <w:sz w:val="24"/>
          <w:szCs w:val="24"/>
        </w:rPr>
        <w:t xml:space="preserve"> vizáž bez výstredností a extrémnych módnych prvkov,</w:t>
      </w:r>
      <w:r w:rsidR="00105BF0">
        <w:rPr>
          <w:b w:val="0"/>
          <w:bCs w:val="0"/>
          <w:sz w:val="24"/>
          <w:szCs w:val="24"/>
        </w:rPr>
        <w:t xml:space="preserve"> </w:t>
      </w:r>
      <w:r w:rsidR="00042343">
        <w:rPr>
          <w:b w:val="0"/>
          <w:bCs w:val="0"/>
          <w:sz w:val="24"/>
          <w:szCs w:val="24"/>
        </w:rPr>
        <w:t>/nosenie šiltoviek, čiapok</w:t>
      </w:r>
      <w:r w:rsidR="0004237E">
        <w:rPr>
          <w:b w:val="0"/>
          <w:bCs w:val="0"/>
          <w:sz w:val="24"/>
          <w:szCs w:val="24"/>
        </w:rPr>
        <w:t xml:space="preserve"> a zahalenú hlavu  mikinami s kapucňou,</w:t>
      </w:r>
      <w:r w:rsidRPr="00A97BED">
        <w:rPr>
          <w:b w:val="0"/>
          <w:bCs w:val="0"/>
          <w:sz w:val="24"/>
          <w:szCs w:val="24"/>
        </w:rPr>
        <w:t xml:space="preserve"> symbolov a predmetov vyjadrujúcich príslušnosť k extrémistickým skupinám, ku skupinám propagujúci</w:t>
      </w:r>
      <w:r>
        <w:rPr>
          <w:b w:val="0"/>
          <w:bCs w:val="0"/>
          <w:sz w:val="24"/>
          <w:szCs w:val="24"/>
        </w:rPr>
        <w:t>m</w:t>
      </w:r>
      <w:r w:rsidRPr="00A97BED">
        <w:rPr>
          <w:b w:val="0"/>
          <w:bCs w:val="0"/>
          <w:sz w:val="24"/>
          <w:szCs w:val="24"/>
        </w:rPr>
        <w:t xml:space="preserve"> drogy, násilie, rasizmus a pod. </w:t>
      </w:r>
      <w:r>
        <w:rPr>
          <w:b w:val="0"/>
          <w:bCs w:val="0"/>
          <w:sz w:val="24"/>
          <w:szCs w:val="24"/>
        </w:rPr>
        <w:t>,</w:t>
      </w:r>
    </w:p>
    <w:p w:rsidR="0035758D" w:rsidRDefault="0035758D" w:rsidP="003A7121">
      <w:pPr>
        <w:spacing w:line="360" w:lineRule="auto"/>
        <w:ind w:left="546"/>
        <w:jc w:val="both"/>
      </w:pPr>
      <w:r>
        <w:t>● prezúvať sa do vhodnej obuvi, a tak dbať o dodržiavanie hygienických zásad v škole,</w:t>
      </w:r>
    </w:p>
    <w:p w:rsidR="0035758D" w:rsidRDefault="0035758D" w:rsidP="003A7121">
      <w:pPr>
        <w:spacing w:line="360" w:lineRule="auto"/>
        <w:ind w:left="770" w:hanging="224"/>
        <w:jc w:val="both"/>
      </w:pPr>
      <w:r>
        <w:t>● zdržiavať sa v areáli</w:t>
      </w:r>
      <w:r w:rsidRPr="00992398">
        <w:t xml:space="preserve"> školy</w:t>
      </w:r>
      <w:r>
        <w:t xml:space="preserve"> alebo na určenom mieste praktického vyučovania, ktoré smie opustiť len na základe priepustky od triedneho učiteľa a v prípade jeho  neprítomnosti od zástupcu riaditeľa alebo riaditeľa školy; určené miesto praktického vyučovania môže opustiť aj krátkodobo  iba so súhlasom majstra odbornej výchovy,</w:t>
      </w:r>
    </w:p>
    <w:p w:rsidR="0035758D" w:rsidRDefault="0035758D" w:rsidP="003A7121">
      <w:pPr>
        <w:spacing w:line="360" w:lineRule="auto"/>
        <w:ind w:left="546"/>
        <w:jc w:val="both"/>
      </w:pPr>
      <w:r>
        <w:t>● rešpektovať pokyny vyučujúcich vykonávajúcich dozor ,</w:t>
      </w:r>
    </w:p>
    <w:p w:rsidR="0035758D" w:rsidRDefault="0035758D" w:rsidP="003A7121">
      <w:pPr>
        <w:spacing w:line="360" w:lineRule="auto"/>
        <w:ind w:left="784" w:hanging="238"/>
        <w:jc w:val="both"/>
      </w:pPr>
      <w:r>
        <w:t>● efektívne využívať prestávky,</w:t>
      </w:r>
    </w:p>
    <w:p w:rsidR="0035758D" w:rsidRDefault="0035758D" w:rsidP="003A7121">
      <w:pPr>
        <w:spacing w:line="360" w:lineRule="auto"/>
        <w:ind w:left="784" w:hanging="238"/>
        <w:jc w:val="both"/>
      </w:pPr>
      <w:r>
        <w:t>● dbať na čistotu a poriadok v triedach, na chodbách, sociálnych zariadeniach a v celom areáli školy,</w:t>
      </w:r>
    </w:p>
    <w:p w:rsidR="0035758D" w:rsidRDefault="0035758D" w:rsidP="003A7121">
      <w:pPr>
        <w:spacing w:line="360" w:lineRule="auto"/>
        <w:ind w:firstLine="546"/>
        <w:jc w:val="both"/>
      </w:pPr>
      <w:r>
        <w:t>●  udržiavať v poriadku šatňu v škole i na miestach praktického vyučovania,</w:t>
      </w:r>
    </w:p>
    <w:p w:rsidR="0035758D" w:rsidRDefault="0035758D" w:rsidP="003A7121">
      <w:pPr>
        <w:spacing w:line="360" w:lineRule="auto"/>
        <w:jc w:val="both"/>
      </w:pPr>
      <w:r>
        <w:t xml:space="preserve">        ●  na  praktickom vyučovaní sú žiakom k dispozícii skrinky, ktoré je žiak povinný</w:t>
      </w:r>
    </w:p>
    <w:p w:rsidR="0035758D" w:rsidRDefault="0035758D" w:rsidP="003A7121">
      <w:pPr>
        <w:spacing w:line="360" w:lineRule="auto"/>
        <w:jc w:val="both"/>
      </w:pPr>
      <w:r>
        <w:t xml:space="preserve">            zamykať vlastným zámkom a kľúč nosiť so sebou,  </w:t>
      </w:r>
    </w:p>
    <w:p w:rsidR="0035758D" w:rsidRPr="00C60161" w:rsidRDefault="0035758D" w:rsidP="003A7121">
      <w:pPr>
        <w:spacing w:line="360" w:lineRule="auto"/>
        <w:ind w:left="784" w:hanging="238"/>
        <w:jc w:val="both"/>
      </w:pPr>
      <w:r>
        <w:lastRenderedPageBreak/>
        <w:t xml:space="preserve">● </w:t>
      </w:r>
      <w:r w:rsidRPr="00C60161">
        <w:t>dodržiavať zásady ochrany bezpečnosti a zdravia pri práci a v prípade potreby informovať triedneho učiteľa alebo vedenie školy o faktoroch, ktoré by mohli ohroziť zdravie alebo ľudský život,</w:t>
      </w:r>
    </w:p>
    <w:p w:rsidR="0035758D" w:rsidRDefault="0035758D" w:rsidP="003A7121">
      <w:pPr>
        <w:spacing w:line="360" w:lineRule="auto"/>
        <w:ind w:left="784" w:hanging="238"/>
        <w:jc w:val="both"/>
      </w:pPr>
      <w:r>
        <w:t>● šetriť školské zariadenie, majetok školy i prevádzky, v ktorej vykonáva odborný výcvik a chrániť ho pred poškodením; v prípade úmyselného poškodenia zmieneného majetku, či poškodenia z nedbanlivosti je žiak povinný uhradiť škodu v plnom rozsahu alebo sa postarať o urýchlenú opravu poškodenej veci,</w:t>
      </w:r>
    </w:p>
    <w:p w:rsidR="0035758D" w:rsidRDefault="0035758D" w:rsidP="003A7121">
      <w:pPr>
        <w:spacing w:line="360" w:lineRule="auto"/>
        <w:ind w:left="784" w:hanging="238"/>
        <w:jc w:val="both"/>
      </w:pPr>
      <w:r>
        <w:t xml:space="preserve">● šetrne zaobchádzať s učebnými pomôckami a učebnicami; v prípade ich úmyselného poškodenia alebo poškodenia z nedbanlivosti je žiak povinný uhradiť škodu v plnom rozsahu, </w:t>
      </w:r>
    </w:p>
    <w:p w:rsidR="0035758D" w:rsidRDefault="0035758D" w:rsidP="003A7121">
      <w:pPr>
        <w:spacing w:line="360" w:lineRule="auto"/>
        <w:ind w:left="784" w:hanging="238"/>
        <w:jc w:val="both"/>
      </w:pPr>
      <w:r>
        <w:t>● udržiavať svoje miesto v školskej lavici v čistote a poriadku a po skončení vyučovania vyložiť stoličku,</w:t>
      </w:r>
    </w:p>
    <w:p w:rsidR="0035758D" w:rsidRDefault="0035758D" w:rsidP="003A7121">
      <w:pPr>
        <w:spacing w:line="360" w:lineRule="auto"/>
        <w:jc w:val="both"/>
      </w:pPr>
      <w:r>
        <w:t xml:space="preserve">         ● v prípade nepripravenosti na vyučovaciu hodinu sa ospravedlniť hneď na jej začiatku,</w:t>
      </w:r>
    </w:p>
    <w:p w:rsidR="0035758D" w:rsidRDefault="0035758D" w:rsidP="003A7121">
      <w:pPr>
        <w:pStyle w:val="Nadpis2"/>
        <w:spacing w:before="0" w:beforeAutospacing="0" w:after="0" w:afterAutospacing="0" w:line="360" w:lineRule="auto"/>
        <w:ind w:left="756" w:hanging="210"/>
        <w:jc w:val="both"/>
        <w:rPr>
          <w:b w:val="0"/>
          <w:bCs w:val="0"/>
          <w:sz w:val="24"/>
          <w:szCs w:val="24"/>
        </w:rPr>
      </w:pPr>
      <w:r>
        <w:rPr>
          <w:sz w:val="24"/>
          <w:szCs w:val="24"/>
        </w:rPr>
        <w:t xml:space="preserve">● </w:t>
      </w:r>
      <w:r>
        <w:rPr>
          <w:b w:val="0"/>
          <w:bCs w:val="0"/>
          <w:sz w:val="24"/>
          <w:szCs w:val="24"/>
        </w:rPr>
        <w:t>z</w:t>
      </w:r>
      <w:r w:rsidRPr="00C96562">
        <w:rPr>
          <w:b w:val="0"/>
          <w:bCs w:val="0"/>
          <w:sz w:val="24"/>
          <w:szCs w:val="24"/>
        </w:rPr>
        <w:t xml:space="preserve">draviť všetkých pedagogických i nepedagogických zamestnancov školy a všetkých dospelých, ktorí sa pohybujú v priestoroch školy </w:t>
      </w:r>
      <w:r>
        <w:rPr>
          <w:b w:val="0"/>
          <w:bCs w:val="0"/>
          <w:sz w:val="24"/>
          <w:szCs w:val="24"/>
        </w:rPr>
        <w:t>a prevádzkach praktického vyučovania,</w:t>
      </w:r>
    </w:p>
    <w:p w:rsidR="0035758D" w:rsidRDefault="0035758D" w:rsidP="003A7121">
      <w:pPr>
        <w:pStyle w:val="Nadpis2"/>
        <w:spacing w:before="0" w:beforeAutospacing="0" w:after="0" w:afterAutospacing="0" w:line="360" w:lineRule="auto"/>
        <w:ind w:left="756" w:hanging="210"/>
        <w:jc w:val="both"/>
        <w:rPr>
          <w:b w:val="0"/>
          <w:color w:val="000000"/>
          <w:sz w:val="24"/>
          <w:szCs w:val="24"/>
        </w:rPr>
      </w:pPr>
      <w:r>
        <w:rPr>
          <w:sz w:val="24"/>
          <w:szCs w:val="24"/>
        </w:rPr>
        <w:t xml:space="preserve">● </w:t>
      </w:r>
      <w:r w:rsidRPr="00420EB3">
        <w:rPr>
          <w:b w:val="0"/>
          <w:sz w:val="24"/>
          <w:szCs w:val="24"/>
        </w:rPr>
        <w:t>sedieť</w:t>
      </w:r>
      <w:r>
        <w:rPr>
          <w:sz w:val="24"/>
          <w:szCs w:val="24"/>
        </w:rPr>
        <w:t xml:space="preserve"> </w:t>
      </w:r>
      <w:r w:rsidRPr="00420EB3">
        <w:rPr>
          <w:b w:val="0"/>
          <w:color w:val="000000"/>
          <w:sz w:val="24"/>
          <w:szCs w:val="24"/>
        </w:rPr>
        <w:t>na vyučovaní slušne, pozorne sled</w:t>
      </w:r>
      <w:r>
        <w:rPr>
          <w:b w:val="0"/>
          <w:color w:val="000000"/>
          <w:sz w:val="24"/>
          <w:szCs w:val="24"/>
        </w:rPr>
        <w:t>ovať</w:t>
      </w:r>
      <w:r w:rsidRPr="00420EB3">
        <w:rPr>
          <w:b w:val="0"/>
          <w:color w:val="000000"/>
          <w:sz w:val="24"/>
          <w:szCs w:val="24"/>
        </w:rPr>
        <w:t xml:space="preserve"> výklad učiteľ</w:t>
      </w:r>
      <w:r>
        <w:rPr>
          <w:b w:val="0"/>
          <w:color w:val="000000"/>
          <w:sz w:val="24"/>
          <w:szCs w:val="24"/>
        </w:rPr>
        <w:t>a</w:t>
      </w:r>
      <w:r w:rsidRPr="00420EB3">
        <w:rPr>
          <w:b w:val="0"/>
          <w:color w:val="000000"/>
          <w:sz w:val="24"/>
          <w:szCs w:val="24"/>
        </w:rPr>
        <w:t xml:space="preserve"> i odpovede spolužiakov, svedomito a aktívne prac</w:t>
      </w:r>
      <w:r>
        <w:rPr>
          <w:b w:val="0"/>
          <w:color w:val="000000"/>
          <w:sz w:val="24"/>
          <w:szCs w:val="24"/>
        </w:rPr>
        <w:t>ovať</w:t>
      </w:r>
      <w:r w:rsidRPr="00420EB3">
        <w:rPr>
          <w:b w:val="0"/>
          <w:color w:val="000000"/>
          <w:sz w:val="24"/>
          <w:szCs w:val="24"/>
        </w:rPr>
        <w:t>, nenašepkáva</w:t>
      </w:r>
      <w:r>
        <w:rPr>
          <w:b w:val="0"/>
          <w:color w:val="000000"/>
          <w:sz w:val="24"/>
          <w:szCs w:val="24"/>
        </w:rPr>
        <w:t>ť</w:t>
      </w:r>
      <w:r w:rsidRPr="00420EB3">
        <w:rPr>
          <w:b w:val="0"/>
          <w:color w:val="000000"/>
          <w:sz w:val="24"/>
          <w:szCs w:val="24"/>
        </w:rPr>
        <w:t>, neodpis</w:t>
      </w:r>
      <w:r>
        <w:rPr>
          <w:b w:val="0"/>
          <w:color w:val="000000"/>
          <w:sz w:val="24"/>
          <w:szCs w:val="24"/>
        </w:rPr>
        <w:t>ovať</w:t>
      </w:r>
      <w:r w:rsidRPr="00420EB3">
        <w:rPr>
          <w:b w:val="0"/>
          <w:color w:val="000000"/>
          <w:sz w:val="24"/>
          <w:szCs w:val="24"/>
        </w:rPr>
        <w:t>, prac</w:t>
      </w:r>
      <w:r>
        <w:rPr>
          <w:b w:val="0"/>
          <w:color w:val="000000"/>
          <w:sz w:val="24"/>
          <w:szCs w:val="24"/>
        </w:rPr>
        <w:t>ovať</w:t>
      </w:r>
      <w:r w:rsidRPr="00420EB3">
        <w:rPr>
          <w:b w:val="0"/>
          <w:color w:val="000000"/>
          <w:sz w:val="24"/>
          <w:szCs w:val="24"/>
        </w:rPr>
        <w:t xml:space="preserve"> podľa pokynov učiteľa, neruš</w:t>
      </w:r>
      <w:r>
        <w:rPr>
          <w:b w:val="0"/>
          <w:color w:val="000000"/>
          <w:sz w:val="24"/>
          <w:szCs w:val="24"/>
        </w:rPr>
        <w:t>iť</w:t>
      </w:r>
      <w:r w:rsidRPr="00420EB3">
        <w:rPr>
          <w:b w:val="0"/>
          <w:color w:val="000000"/>
          <w:sz w:val="24"/>
          <w:szCs w:val="24"/>
        </w:rPr>
        <w:t xml:space="preserve"> vyučovanie</w:t>
      </w:r>
      <w:r>
        <w:rPr>
          <w:b w:val="0"/>
          <w:color w:val="000000"/>
          <w:sz w:val="24"/>
          <w:szCs w:val="24"/>
        </w:rPr>
        <w:t>,</w:t>
      </w:r>
      <w:r w:rsidRPr="00420EB3">
        <w:rPr>
          <w:b w:val="0"/>
          <w:color w:val="000000"/>
          <w:sz w:val="24"/>
          <w:szCs w:val="24"/>
        </w:rPr>
        <w:t xml:space="preserve"> </w:t>
      </w:r>
      <w:r>
        <w:rPr>
          <w:b w:val="0"/>
          <w:color w:val="000000"/>
          <w:sz w:val="24"/>
          <w:szCs w:val="24"/>
        </w:rPr>
        <w:t xml:space="preserve">nekonzumovať jedlo, nežuvať žuvačku, </w:t>
      </w:r>
      <w:r w:rsidR="0004237E">
        <w:rPr>
          <w:b w:val="0"/>
          <w:color w:val="000000"/>
          <w:sz w:val="24"/>
          <w:szCs w:val="24"/>
        </w:rPr>
        <w:t>cez vyučovacie hodiny</w:t>
      </w:r>
    </w:p>
    <w:p w:rsidR="0035758D" w:rsidRDefault="0035758D" w:rsidP="003A7121">
      <w:pPr>
        <w:pStyle w:val="Nadpis2"/>
        <w:spacing w:before="0" w:beforeAutospacing="0" w:after="0" w:afterAutospacing="0" w:line="360" w:lineRule="auto"/>
        <w:ind w:left="756" w:hanging="210"/>
        <w:jc w:val="both"/>
        <w:rPr>
          <w:b w:val="0"/>
          <w:sz w:val="24"/>
          <w:szCs w:val="24"/>
        </w:rPr>
      </w:pPr>
      <w:r>
        <w:rPr>
          <w:sz w:val="24"/>
          <w:szCs w:val="24"/>
        </w:rPr>
        <w:t xml:space="preserve">● </w:t>
      </w:r>
      <w:r w:rsidRPr="00420EB3">
        <w:rPr>
          <w:b w:val="0"/>
          <w:sz w:val="24"/>
          <w:szCs w:val="24"/>
        </w:rPr>
        <w:t>na podujatiach, ktoré sú súča</w:t>
      </w:r>
      <w:r>
        <w:rPr>
          <w:b w:val="0"/>
          <w:sz w:val="24"/>
          <w:szCs w:val="24"/>
        </w:rPr>
        <w:t>sťou výchovno-vzdelávacieho procesu, ako sú napríklad exkurzie, školské výlety, kurzy alebo odborná prax, dodržiavať špecifické platné pravidlá, s ktorými je oboznámený na začiatku školského roka a pred konaním sa samotnej akcie,</w:t>
      </w:r>
    </w:p>
    <w:p w:rsidR="0035758D" w:rsidRDefault="0035758D" w:rsidP="003A7121">
      <w:pPr>
        <w:pStyle w:val="Nadpis2"/>
        <w:spacing w:before="0" w:beforeAutospacing="0" w:after="0" w:afterAutospacing="0" w:line="360" w:lineRule="auto"/>
        <w:ind w:left="728" w:hanging="182"/>
        <w:jc w:val="both"/>
        <w:rPr>
          <w:b w:val="0"/>
          <w:bCs w:val="0"/>
          <w:sz w:val="24"/>
          <w:szCs w:val="24"/>
        </w:rPr>
      </w:pPr>
      <w:r w:rsidRPr="00D716D9">
        <w:rPr>
          <w:sz w:val="24"/>
          <w:szCs w:val="24"/>
        </w:rPr>
        <w:t xml:space="preserve">● </w:t>
      </w:r>
      <w:r w:rsidRPr="00D716D9">
        <w:rPr>
          <w:b w:val="0"/>
          <w:bCs w:val="0"/>
          <w:sz w:val="24"/>
          <w:szCs w:val="24"/>
        </w:rPr>
        <w:t>správa</w:t>
      </w:r>
      <w:r>
        <w:rPr>
          <w:b w:val="0"/>
          <w:bCs w:val="0"/>
          <w:sz w:val="24"/>
          <w:szCs w:val="24"/>
        </w:rPr>
        <w:t>ť sa</w:t>
      </w:r>
      <w:r w:rsidRPr="00D716D9">
        <w:rPr>
          <w:b w:val="0"/>
          <w:bCs w:val="0"/>
          <w:sz w:val="24"/>
          <w:szCs w:val="24"/>
        </w:rPr>
        <w:t xml:space="preserve"> tolerantne, slušne, nepoužíva</w:t>
      </w:r>
      <w:r>
        <w:rPr>
          <w:b w:val="0"/>
          <w:bCs w:val="0"/>
          <w:sz w:val="24"/>
          <w:szCs w:val="24"/>
        </w:rPr>
        <w:t>ť</w:t>
      </w:r>
      <w:r w:rsidRPr="00D716D9">
        <w:rPr>
          <w:b w:val="0"/>
          <w:bCs w:val="0"/>
          <w:sz w:val="24"/>
          <w:szCs w:val="24"/>
        </w:rPr>
        <w:t xml:space="preserve"> vulgárne výrazy a dodržiava</w:t>
      </w:r>
      <w:r>
        <w:rPr>
          <w:b w:val="0"/>
          <w:bCs w:val="0"/>
          <w:sz w:val="24"/>
          <w:szCs w:val="24"/>
        </w:rPr>
        <w:t>ť</w:t>
      </w:r>
      <w:r w:rsidRPr="00D716D9">
        <w:rPr>
          <w:b w:val="0"/>
          <w:bCs w:val="0"/>
          <w:sz w:val="24"/>
          <w:szCs w:val="24"/>
        </w:rPr>
        <w:t xml:space="preserve"> všeobecne platné morálne normy</w:t>
      </w:r>
      <w:r>
        <w:rPr>
          <w:b w:val="0"/>
          <w:bCs w:val="0"/>
          <w:sz w:val="24"/>
          <w:szCs w:val="24"/>
        </w:rPr>
        <w:t>;</w:t>
      </w:r>
      <w:r w:rsidRPr="00D716D9">
        <w:rPr>
          <w:b w:val="0"/>
          <w:bCs w:val="0"/>
          <w:sz w:val="24"/>
          <w:szCs w:val="24"/>
        </w:rPr>
        <w:t xml:space="preserve"> </w:t>
      </w:r>
      <w:r>
        <w:rPr>
          <w:b w:val="0"/>
          <w:bCs w:val="0"/>
          <w:sz w:val="24"/>
          <w:szCs w:val="24"/>
        </w:rPr>
        <w:t>p</w:t>
      </w:r>
      <w:r w:rsidRPr="00D716D9">
        <w:rPr>
          <w:b w:val="0"/>
          <w:bCs w:val="0"/>
          <w:sz w:val="24"/>
          <w:szCs w:val="24"/>
        </w:rPr>
        <w:t>ri komunikácii s pedagogickými aj nepedagogickými zamestnancami školy dodržiava</w:t>
      </w:r>
      <w:r>
        <w:rPr>
          <w:b w:val="0"/>
          <w:bCs w:val="0"/>
          <w:sz w:val="24"/>
          <w:szCs w:val="24"/>
        </w:rPr>
        <w:t>ť</w:t>
      </w:r>
      <w:r w:rsidRPr="00D716D9">
        <w:rPr>
          <w:b w:val="0"/>
          <w:bCs w:val="0"/>
          <w:sz w:val="24"/>
          <w:szCs w:val="24"/>
        </w:rPr>
        <w:t xml:space="preserve"> pravidlá slušného správania</w:t>
      </w:r>
      <w:r>
        <w:rPr>
          <w:b w:val="0"/>
          <w:bCs w:val="0"/>
          <w:sz w:val="24"/>
          <w:szCs w:val="24"/>
        </w:rPr>
        <w:t>;</w:t>
      </w:r>
      <w:r w:rsidRPr="00D716D9">
        <w:rPr>
          <w:b w:val="0"/>
          <w:bCs w:val="0"/>
          <w:sz w:val="24"/>
          <w:szCs w:val="24"/>
        </w:rPr>
        <w:t xml:space="preserve"> </w:t>
      </w:r>
      <w:r>
        <w:rPr>
          <w:b w:val="0"/>
          <w:bCs w:val="0"/>
          <w:sz w:val="24"/>
          <w:szCs w:val="24"/>
        </w:rPr>
        <w:t>s</w:t>
      </w:r>
      <w:r w:rsidRPr="00D716D9">
        <w:rPr>
          <w:b w:val="0"/>
          <w:bCs w:val="0"/>
          <w:sz w:val="24"/>
          <w:szCs w:val="24"/>
        </w:rPr>
        <w:t>lovné alebo fyzické útoky žiaka voči zamestnancom školy alebo spolužiakom sa považujú za hrubé porušenie školského poriadku</w:t>
      </w:r>
      <w:r>
        <w:rPr>
          <w:b w:val="0"/>
          <w:bCs w:val="0"/>
          <w:sz w:val="24"/>
          <w:szCs w:val="24"/>
        </w:rPr>
        <w:t>,</w:t>
      </w:r>
    </w:p>
    <w:p w:rsidR="0035758D" w:rsidRPr="00D716D9" w:rsidRDefault="0035758D" w:rsidP="003A7121">
      <w:pPr>
        <w:pStyle w:val="Nadpis2"/>
        <w:spacing w:before="0" w:beforeAutospacing="0" w:after="0" w:afterAutospacing="0" w:line="360" w:lineRule="auto"/>
        <w:ind w:left="756" w:hanging="210"/>
        <w:jc w:val="both"/>
        <w:rPr>
          <w:b w:val="0"/>
          <w:sz w:val="24"/>
          <w:szCs w:val="24"/>
        </w:rPr>
      </w:pPr>
      <w:r>
        <w:rPr>
          <w:sz w:val="24"/>
          <w:szCs w:val="24"/>
        </w:rPr>
        <w:t>●</w:t>
      </w:r>
      <w:r>
        <w:rPr>
          <w:b w:val="0"/>
          <w:sz w:val="24"/>
          <w:szCs w:val="24"/>
        </w:rPr>
        <w:t xml:space="preserve"> správať sa priateľsky voči svojim spolužiakom, neponižovať a nešikanovať ich a takéto správanie iných spolužiakov okamžite oznámiť akémukoľvek pedagogickému zamestnancovi školy,</w:t>
      </w:r>
    </w:p>
    <w:p w:rsidR="0035758D" w:rsidRDefault="0035758D" w:rsidP="003A7121">
      <w:pPr>
        <w:pStyle w:val="Nadpis2"/>
        <w:spacing w:before="0" w:beforeAutospacing="0" w:after="0" w:afterAutospacing="0" w:line="360" w:lineRule="auto"/>
        <w:ind w:left="756" w:hanging="210"/>
        <w:jc w:val="both"/>
        <w:rPr>
          <w:b w:val="0"/>
          <w:bCs w:val="0"/>
          <w:sz w:val="24"/>
          <w:szCs w:val="24"/>
        </w:rPr>
      </w:pPr>
      <w:r>
        <w:rPr>
          <w:sz w:val="24"/>
          <w:szCs w:val="24"/>
        </w:rPr>
        <w:t xml:space="preserve">● </w:t>
      </w:r>
      <w:r>
        <w:rPr>
          <w:b w:val="0"/>
          <w:bCs w:val="0"/>
          <w:sz w:val="24"/>
          <w:szCs w:val="24"/>
        </w:rPr>
        <w:t>v</w:t>
      </w:r>
      <w:r w:rsidRPr="00D716D9">
        <w:rPr>
          <w:b w:val="0"/>
          <w:bCs w:val="0"/>
          <w:sz w:val="24"/>
          <w:szCs w:val="24"/>
        </w:rPr>
        <w:t xml:space="preserve"> prípade, že sa žiak uchádza o oslobodenie od </w:t>
      </w:r>
      <w:r>
        <w:rPr>
          <w:b w:val="0"/>
          <w:bCs w:val="0"/>
          <w:sz w:val="24"/>
          <w:szCs w:val="24"/>
        </w:rPr>
        <w:t>telesnej výchovy predložiť</w:t>
      </w:r>
      <w:r w:rsidRPr="00D716D9">
        <w:rPr>
          <w:b w:val="0"/>
          <w:bCs w:val="0"/>
          <w:sz w:val="24"/>
          <w:szCs w:val="24"/>
        </w:rPr>
        <w:t xml:space="preserve"> učiteľovi telesnej výchovy </w:t>
      </w:r>
      <w:r>
        <w:rPr>
          <w:b w:val="0"/>
          <w:bCs w:val="0"/>
          <w:sz w:val="24"/>
          <w:szCs w:val="24"/>
        </w:rPr>
        <w:t>ž</w:t>
      </w:r>
      <w:r w:rsidRPr="00D716D9">
        <w:rPr>
          <w:b w:val="0"/>
          <w:bCs w:val="0"/>
          <w:sz w:val="24"/>
          <w:szCs w:val="24"/>
        </w:rPr>
        <w:t xml:space="preserve">iadosť o oslobodenie z telesnej výchovy podpísanú zákonným </w:t>
      </w:r>
      <w:r w:rsidRPr="00D716D9">
        <w:rPr>
          <w:b w:val="0"/>
          <w:bCs w:val="0"/>
          <w:sz w:val="24"/>
          <w:szCs w:val="24"/>
        </w:rPr>
        <w:lastRenderedPageBreak/>
        <w:t>zástupcom a doloženú lekárskym osvedčením</w:t>
      </w:r>
      <w:r>
        <w:rPr>
          <w:b w:val="0"/>
          <w:bCs w:val="0"/>
          <w:sz w:val="24"/>
          <w:szCs w:val="24"/>
        </w:rPr>
        <w:t>;</w:t>
      </w:r>
      <w:r w:rsidRPr="00D716D9">
        <w:rPr>
          <w:b w:val="0"/>
          <w:bCs w:val="0"/>
          <w:sz w:val="24"/>
          <w:szCs w:val="24"/>
        </w:rPr>
        <w:t xml:space="preserve"> </w:t>
      </w:r>
      <w:r>
        <w:rPr>
          <w:b w:val="0"/>
          <w:bCs w:val="0"/>
          <w:sz w:val="24"/>
          <w:szCs w:val="24"/>
        </w:rPr>
        <w:t>n</w:t>
      </w:r>
      <w:r w:rsidRPr="00D716D9">
        <w:rPr>
          <w:b w:val="0"/>
          <w:bCs w:val="0"/>
          <w:sz w:val="24"/>
          <w:szCs w:val="24"/>
        </w:rPr>
        <w:t xml:space="preserve">a hodinách </w:t>
      </w:r>
      <w:r>
        <w:rPr>
          <w:b w:val="0"/>
          <w:bCs w:val="0"/>
          <w:sz w:val="24"/>
          <w:szCs w:val="24"/>
        </w:rPr>
        <w:t>telesnej výchovy</w:t>
      </w:r>
      <w:r w:rsidRPr="00D716D9">
        <w:rPr>
          <w:b w:val="0"/>
          <w:bCs w:val="0"/>
          <w:sz w:val="24"/>
          <w:szCs w:val="24"/>
        </w:rPr>
        <w:t xml:space="preserve"> je prítomný</w:t>
      </w:r>
      <w:r>
        <w:rPr>
          <w:b w:val="0"/>
          <w:bCs w:val="0"/>
          <w:sz w:val="24"/>
          <w:szCs w:val="24"/>
        </w:rPr>
        <w:t>,</w:t>
      </w:r>
    </w:p>
    <w:p w:rsidR="0035758D" w:rsidRDefault="0035758D" w:rsidP="003A7121">
      <w:pPr>
        <w:pStyle w:val="Nadpis2"/>
        <w:spacing w:before="0" w:beforeAutospacing="0" w:after="0" w:afterAutospacing="0" w:line="360" w:lineRule="auto"/>
        <w:ind w:left="756" w:hanging="210"/>
        <w:jc w:val="both"/>
        <w:rPr>
          <w:b w:val="0"/>
          <w:sz w:val="24"/>
          <w:szCs w:val="24"/>
        </w:rPr>
      </w:pPr>
      <w:r>
        <w:rPr>
          <w:sz w:val="24"/>
          <w:szCs w:val="24"/>
        </w:rPr>
        <w:t>●</w:t>
      </w:r>
      <w:r>
        <w:rPr>
          <w:b w:val="0"/>
          <w:sz w:val="24"/>
          <w:szCs w:val="24"/>
        </w:rPr>
        <w:t xml:space="preserve"> osvojiť si zásady vlastenectva, humanizmu a demokracie, správať sa podľa nich a byť disciplinovaný v škole i mimo nej, a tak robiť česť sebe aj svojej škole,</w:t>
      </w:r>
    </w:p>
    <w:p w:rsidR="0035758D" w:rsidRDefault="0035758D" w:rsidP="003A7121">
      <w:pPr>
        <w:spacing w:line="360" w:lineRule="auto"/>
        <w:ind w:left="784" w:hanging="238"/>
        <w:jc w:val="both"/>
      </w:pPr>
      <w:r>
        <w:t>● žiak môže informovať triedneho učiteľa a majstra odborného výcviku o závažných udalostiach v osobnom živote; tieto informácie sa podľa charakteru dôležitosti stávajú dôverné,</w:t>
      </w:r>
    </w:p>
    <w:p w:rsidR="0004237E" w:rsidRDefault="0035758D" w:rsidP="003A7121">
      <w:pPr>
        <w:spacing w:line="360" w:lineRule="auto"/>
        <w:ind w:left="784" w:hanging="238"/>
        <w:jc w:val="both"/>
      </w:pPr>
      <w:r>
        <w:t>● žiakom sa neodporúča nosiť na teoretické vyučovanie a na odborný výcvik drahé a cenné predmety a prinášať väčšie sumy peňazí,</w:t>
      </w:r>
    </w:p>
    <w:p w:rsidR="0004237E" w:rsidRPr="009D5620" w:rsidRDefault="0004237E" w:rsidP="0004237E">
      <w:pPr>
        <w:spacing w:line="360" w:lineRule="auto"/>
        <w:ind w:left="784" w:hanging="238"/>
        <w:jc w:val="both"/>
      </w:pPr>
      <w:r w:rsidRPr="0004237E">
        <w:t xml:space="preserve">● </w:t>
      </w:r>
      <w:r>
        <w:t>zákaz fajčenia a konzumácie omamných látok</w:t>
      </w:r>
      <w:r w:rsidR="00BF56CB">
        <w:t xml:space="preserve"> a</w:t>
      </w:r>
      <w:r w:rsidR="005C31AF">
        <w:t> </w:t>
      </w:r>
      <w:r w:rsidR="00BF56CB">
        <w:t>drog</w:t>
      </w:r>
      <w:r w:rsidR="005C31AF">
        <w:t xml:space="preserve"> a </w:t>
      </w:r>
      <w:r w:rsidR="005C31AF" w:rsidRPr="005C31AF">
        <w:t>iných zdraviu škodlivých</w:t>
      </w:r>
      <w:r w:rsidR="005C31AF" w:rsidRPr="005C31AF">
        <w:rPr>
          <w:b/>
        </w:rPr>
        <w:t xml:space="preserve"> </w:t>
      </w:r>
      <w:r w:rsidR="005C31AF" w:rsidRPr="005C31AF">
        <w:t xml:space="preserve">látok </w:t>
      </w:r>
      <w:r>
        <w:t xml:space="preserve"> </w:t>
      </w:r>
      <w:r w:rsidR="009D5620">
        <w:t>/</w:t>
      </w:r>
      <w:r w:rsidRPr="009D5620">
        <w:t>každý žiak má uloženú a podpísanú dohodu</w:t>
      </w:r>
      <w:r w:rsidR="009D5620" w:rsidRPr="009D5620">
        <w:t xml:space="preserve"> medzi vedením školy a rodičmi v oblasti návykových látok a šikanovania</w:t>
      </w:r>
      <w:r w:rsidRPr="009D5620">
        <w:t xml:space="preserve">  u triedneho učiteľa počas</w:t>
      </w:r>
      <w:r w:rsidR="00BF56CB" w:rsidRPr="009D5620">
        <w:t xml:space="preserve"> celých</w:t>
      </w:r>
      <w:r w:rsidRPr="009D5620">
        <w:t xml:space="preserve"> 5,4,3 rokov</w:t>
      </w:r>
      <w:r w:rsidR="00BF56CB" w:rsidRPr="009D5620">
        <w:t xml:space="preserve">/ </w:t>
      </w:r>
      <w:r w:rsidRPr="009D5620">
        <w:t>v priestoroch školy a školského areálu a tiež na pracoviskách praktického vyučovania</w:t>
      </w:r>
      <w:r w:rsidR="00BF56CB" w:rsidRPr="009D5620">
        <w:t>,</w:t>
      </w:r>
    </w:p>
    <w:p w:rsidR="0004237E" w:rsidRDefault="0004237E" w:rsidP="003A7121">
      <w:pPr>
        <w:spacing w:line="360" w:lineRule="auto"/>
        <w:ind w:left="784" w:hanging="238"/>
        <w:jc w:val="both"/>
      </w:pPr>
    </w:p>
    <w:p w:rsidR="0035758D" w:rsidRPr="00992398" w:rsidRDefault="0035758D" w:rsidP="003A7121">
      <w:pPr>
        <w:spacing w:line="360" w:lineRule="auto"/>
        <w:jc w:val="both"/>
      </w:pPr>
    </w:p>
    <w:p w:rsidR="0035758D" w:rsidRPr="00A300D8" w:rsidRDefault="0035758D" w:rsidP="003A7121">
      <w:pPr>
        <w:pStyle w:val="Odsekzoznamu1"/>
        <w:numPr>
          <w:ilvl w:val="0"/>
          <w:numId w:val="2"/>
        </w:numPr>
        <w:spacing w:after="0" w:line="360" w:lineRule="auto"/>
        <w:rPr>
          <w:rFonts w:ascii="Times New Roman" w:hAnsi="Times New Roman"/>
          <w:b/>
          <w:sz w:val="24"/>
          <w:szCs w:val="24"/>
        </w:rPr>
      </w:pPr>
      <w:r w:rsidRPr="00A300D8">
        <w:rPr>
          <w:rFonts w:ascii="Times New Roman" w:hAnsi="Times New Roman"/>
          <w:b/>
          <w:sz w:val="24"/>
          <w:szCs w:val="24"/>
        </w:rPr>
        <w:t>PRÁVA ZÁKONNÝCH ZÁSTUPCOV</w:t>
      </w:r>
    </w:p>
    <w:p w:rsidR="0035758D" w:rsidRPr="00E71B85" w:rsidRDefault="0035758D" w:rsidP="003A7121">
      <w:pPr>
        <w:spacing w:line="360" w:lineRule="auto"/>
        <w:ind w:firstLine="360"/>
      </w:pPr>
      <w:r w:rsidRPr="00E71B85">
        <w:t>Každý zákonný zástupca má právo:</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žiadať, aby sa v rámci výchovy a vzdelávania poskytovali žiakom informácie vecne a mnohostranne, v súlade s dnešnými poznatkami a v súlade s poslaním a cieľmi výchovy podľa zákona č. 245/2008 Z. z. a štátnym vzdelávacím programom,</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oboznámiť sa so školským vzdelávacím programom a školským poriadkom,</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byť informovaný o výchovno-vzdelávacích výsledkoch svojho dieťaťa,</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konzultovať výsledky výchovy a vzdelávania s jednotlivými vyučujúcimi, majstrami odbornej výchovy,  triednym učiteľom a vedením školy,</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na poradenské služby výchovného poradcu školy ohľadom výchovy a vzdelávania svojho dieťaťa,</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zúčastňovať sa výchovy a vzdelávania svojho dieťaťa po predchádzajúcom súhlase riaditeľa školy,</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vyjadrovať sa k výchovno-vzdelávaciemu procesu školy prostredníctvom školskej rady,</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byť prítomný na komisionálnom preskúšaní svojho dieťaťa po predchádzajúcom súhlase riaditeľa školy,</w:t>
      </w:r>
    </w:p>
    <w:p w:rsidR="0035758D" w:rsidRDefault="0035758D" w:rsidP="003A7121">
      <w:pPr>
        <w:pStyle w:val="Nadpis2"/>
        <w:spacing w:before="0" w:beforeAutospacing="0" w:after="0" w:afterAutospacing="0" w:line="360" w:lineRule="auto"/>
        <w:ind w:left="994" w:hanging="286"/>
        <w:jc w:val="both"/>
        <w:rPr>
          <w:b w:val="0"/>
          <w:sz w:val="24"/>
          <w:szCs w:val="24"/>
        </w:rPr>
      </w:pPr>
      <w:r>
        <w:rPr>
          <w:b w:val="0"/>
          <w:sz w:val="24"/>
          <w:szCs w:val="24"/>
        </w:rPr>
        <w:t>● voliť zástupcov do Rady školy a byť do nej volený.</w:t>
      </w:r>
    </w:p>
    <w:p w:rsidR="0035758D" w:rsidRPr="00A300D8" w:rsidRDefault="0035758D" w:rsidP="003A7121">
      <w:pPr>
        <w:pStyle w:val="Nadpis2"/>
        <w:spacing w:before="0" w:beforeAutospacing="0" w:after="0" w:afterAutospacing="0" w:line="360" w:lineRule="auto"/>
        <w:jc w:val="both"/>
        <w:rPr>
          <w:b w:val="0"/>
          <w:sz w:val="24"/>
          <w:szCs w:val="24"/>
        </w:rPr>
      </w:pPr>
    </w:p>
    <w:p w:rsidR="0035758D" w:rsidRPr="00A300D8" w:rsidRDefault="0035758D" w:rsidP="003A7121">
      <w:pPr>
        <w:pStyle w:val="Odsekzoznamu1"/>
        <w:numPr>
          <w:ilvl w:val="0"/>
          <w:numId w:val="2"/>
        </w:numPr>
        <w:spacing w:after="0" w:line="360" w:lineRule="auto"/>
        <w:rPr>
          <w:rFonts w:ascii="Times New Roman" w:hAnsi="Times New Roman"/>
          <w:b/>
          <w:sz w:val="24"/>
          <w:szCs w:val="24"/>
        </w:rPr>
      </w:pPr>
      <w:r w:rsidRPr="00A300D8">
        <w:rPr>
          <w:rFonts w:ascii="Times New Roman" w:hAnsi="Times New Roman"/>
          <w:b/>
          <w:sz w:val="24"/>
          <w:szCs w:val="24"/>
        </w:rPr>
        <w:lastRenderedPageBreak/>
        <w:t>POVINNOSTI ZÁKONNÝCH ZÁSTUPCOV</w:t>
      </w:r>
    </w:p>
    <w:p w:rsidR="0035758D" w:rsidRPr="001A2EFC" w:rsidRDefault="0035758D" w:rsidP="003A7121">
      <w:pPr>
        <w:spacing w:line="360" w:lineRule="auto"/>
        <w:ind w:firstLine="360"/>
      </w:pPr>
      <w:r w:rsidRPr="008B5E57">
        <w:t xml:space="preserve">Každý </w:t>
      </w:r>
      <w:r>
        <w:t>zákonný zástupca</w:t>
      </w:r>
      <w:r w:rsidRPr="008B5E57">
        <w:t xml:space="preserve"> má p</w:t>
      </w:r>
      <w:r>
        <w:t>ovinnosť</w:t>
      </w:r>
      <w:r w:rsidRPr="008B5E57">
        <w:t>:</w:t>
      </w:r>
    </w:p>
    <w:p w:rsidR="0035758D" w:rsidRDefault="0035758D" w:rsidP="003A7121">
      <w:pPr>
        <w:pStyle w:val="Nadpis2"/>
        <w:spacing w:before="0" w:beforeAutospacing="0" w:after="0" w:afterAutospacing="0" w:line="360" w:lineRule="auto"/>
        <w:ind w:left="910" w:hanging="202"/>
        <w:jc w:val="both"/>
        <w:rPr>
          <w:b w:val="0"/>
          <w:sz w:val="24"/>
          <w:szCs w:val="24"/>
        </w:rPr>
      </w:pPr>
      <w:r>
        <w:rPr>
          <w:b w:val="0"/>
          <w:sz w:val="24"/>
          <w:szCs w:val="24"/>
        </w:rPr>
        <w:t>● vytvoriť pre dieťa podmienky na prípravu, na výchovu a vzdelávanie v škole a na plnenie školských povinností,</w:t>
      </w:r>
    </w:p>
    <w:p w:rsidR="0035758D" w:rsidRDefault="0035758D" w:rsidP="003A7121">
      <w:pPr>
        <w:pStyle w:val="Nadpis2"/>
        <w:spacing w:before="0" w:beforeAutospacing="0" w:after="0" w:afterAutospacing="0" w:line="360" w:lineRule="auto"/>
        <w:ind w:left="910" w:hanging="202"/>
        <w:jc w:val="both"/>
        <w:rPr>
          <w:b w:val="0"/>
          <w:sz w:val="24"/>
          <w:szCs w:val="24"/>
        </w:rPr>
      </w:pPr>
      <w:r>
        <w:rPr>
          <w:b w:val="0"/>
          <w:sz w:val="24"/>
          <w:szCs w:val="24"/>
        </w:rPr>
        <w:t>● dodržiavať podmienky výchovno-vzdelávacieho procesu svojho dieťaťa určené školským poriadkom,</w:t>
      </w:r>
    </w:p>
    <w:p w:rsidR="0035758D" w:rsidRDefault="0035758D" w:rsidP="003A7121">
      <w:pPr>
        <w:pStyle w:val="Nadpis2"/>
        <w:spacing w:before="0" w:beforeAutospacing="0" w:after="0" w:afterAutospacing="0" w:line="360" w:lineRule="auto"/>
        <w:ind w:left="910" w:hanging="202"/>
        <w:jc w:val="both"/>
        <w:rPr>
          <w:b w:val="0"/>
          <w:color w:val="000000"/>
          <w:sz w:val="24"/>
          <w:szCs w:val="24"/>
        </w:rPr>
      </w:pPr>
      <w:r>
        <w:rPr>
          <w:b w:val="0"/>
          <w:sz w:val="24"/>
          <w:szCs w:val="24"/>
        </w:rPr>
        <w:t>● d</w:t>
      </w:r>
      <w:r w:rsidRPr="00183451">
        <w:rPr>
          <w:b w:val="0"/>
          <w:color w:val="000000"/>
          <w:sz w:val="24"/>
          <w:szCs w:val="24"/>
        </w:rPr>
        <w:t>bať na sociálne a kultúrne zázemie dieťaťa a rešpektovať jeho špeciálne výchovno-vzdelávacie potreby</w:t>
      </w:r>
      <w:r>
        <w:rPr>
          <w:b w:val="0"/>
          <w:color w:val="000000"/>
          <w:sz w:val="24"/>
          <w:szCs w:val="24"/>
        </w:rPr>
        <w:t>,</w:t>
      </w:r>
    </w:p>
    <w:p w:rsidR="0035758D" w:rsidRDefault="0035758D" w:rsidP="003A7121">
      <w:pPr>
        <w:pStyle w:val="Nadpis2"/>
        <w:spacing w:before="0" w:beforeAutospacing="0" w:after="0" w:afterAutospacing="0" w:line="360" w:lineRule="auto"/>
        <w:ind w:left="910" w:hanging="202"/>
        <w:jc w:val="both"/>
        <w:rPr>
          <w:b w:val="0"/>
          <w:sz w:val="24"/>
          <w:szCs w:val="24"/>
        </w:rPr>
      </w:pPr>
      <w:r>
        <w:rPr>
          <w:b w:val="0"/>
          <w:sz w:val="24"/>
          <w:szCs w:val="24"/>
        </w:rPr>
        <w:t>● informovať školu o zmene zdravotnej spôsobilosti dieťaťa, jeho zdravotných problémoch alebo závažných skutočnostiach, ktoré by mohli mať vplyv na priebeh výchovy a vzdelávania (napríklad zmena bydliska, strata zamestnania niektorého z rodičov, rozchod rodičov, úmrtie v rodine a pod.). tieto informácie sú podľa charakteru závažnosti dôverné,</w:t>
      </w:r>
    </w:p>
    <w:p w:rsidR="0035758D" w:rsidRDefault="0035758D" w:rsidP="003A7121">
      <w:pPr>
        <w:pStyle w:val="Nadpis2"/>
        <w:spacing w:before="0" w:beforeAutospacing="0" w:after="0" w:afterAutospacing="0" w:line="360" w:lineRule="auto"/>
        <w:ind w:left="910" w:hanging="202"/>
        <w:jc w:val="both"/>
        <w:rPr>
          <w:b w:val="0"/>
          <w:sz w:val="24"/>
          <w:szCs w:val="24"/>
        </w:rPr>
      </w:pPr>
      <w:r>
        <w:rPr>
          <w:b w:val="0"/>
          <w:sz w:val="24"/>
          <w:szCs w:val="24"/>
        </w:rPr>
        <w:t>● nahradiť škodu na majetku školy v plnom rozsahu, ktorú žiak úmyselne spôsobil.</w:t>
      </w:r>
    </w:p>
    <w:p w:rsidR="0035758D" w:rsidRPr="00A300D8" w:rsidRDefault="0035758D" w:rsidP="003A7121">
      <w:pPr>
        <w:pStyle w:val="Nadpis2"/>
        <w:spacing w:before="0" w:beforeAutospacing="0" w:after="0" w:afterAutospacing="0" w:line="360" w:lineRule="auto"/>
        <w:jc w:val="both"/>
        <w:rPr>
          <w:b w:val="0"/>
          <w:sz w:val="24"/>
          <w:szCs w:val="24"/>
        </w:rPr>
      </w:pPr>
    </w:p>
    <w:p w:rsidR="0035758D" w:rsidRPr="00A300D8" w:rsidRDefault="0035758D" w:rsidP="003A7121">
      <w:pPr>
        <w:pStyle w:val="Odsekzoznamu1"/>
        <w:numPr>
          <w:ilvl w:val="0"/>
          <w:numId w:val="2"/>
        </w:numPr>
        <w:spacing w:after="0" w:line="360" w:lineRule="auto"/>
        <w:rPr>
          <w:rFonts w:ascii="Times New Roman" w:hAnsi="Times New Roman"/>
          <w:b/>
          <w:sz w:val="24"/>
          <w:szCs w:val="24"/>
        </w:rPr>
      </w:pPr>
      <w:r w:rsidRPr="00A300D8">
        <w:rPr>
          <w:rFonts w:ascii="Times New Roman" w:hAnsi="Times New Roman"/>
          <w:b/>
          <w:sz w:val="24"/>
          <w:szCs w:val="24"/>
        </w:rPr>
        <w:t>NEÚČASŤ ŽIAKA  NA VYUČOVANÍ</w:t>
      </w:r>
    </w:p>
    <w:p w:rsidR="0035758D" w:rsidRDefault="0035758D" w:rsidP="003A7121">
      <w:pPr>
        <w:pStyle w:val="Nadpis2"/>
        <w:spacing w:before="0" w:beforeAutospacing="0" w:after="0" w:afterAutospacing="0" w:line="360" w:lineRule="auto"/>
        <w:ind w:firstLine="360"/>
        <w:jc w:val="both"/>
        <w:rPr>
          <w:b w:val="0"/>
          <w:sz w:val="24"/>
          <w:szCs w:val="24"/>
        </w:rPr>
      </w:pPr>
      <w:r>
        <w:rPr>
          <w:b w:val="0"/>
          <w:sz w:val="24"/>
          <w:szCs w:val="24"/>
        </w:rPr>
        <w:t>Neúčasť žiaka na výchovno-vzdelávacom procese ospravedlňuje zákonný zástupca žiaka, resp. žiak podľa § 144 ods. 9 – 11 zákona NR SR č. 245/2008 Z. z. o výchove a vzdelávaní (školský zákon) a o zmene a doplnení niektorých zákonov a to nasledovne:</w:t>
      </w:r>
    </w:p>
    <w:p w:rsidR="0035758D" w:rsidRDefault="0035758D" w:rsidP="003A7121">
      <w:pPr>
        <w:pStyle w:val="Nadpis2"/>
        <w:spacing w:before="0" w:beforeAutospacing="0" w:after="0" w:afterAutospacing="0" w:line="360" w:lineRule="auto"/>
        <w:ind w:left="1008" w:hanging="300"/>
        <w:jc w:val="both"/>
        <w:rPr>
          <w:b w:val="0"/>
          <w:color w:val="000000"/>
          <w:sz w:val="24"/>
          <w:szCs w:val="24"/>
        </w:rPr>
      </w:pPr>
      <w:r>
        <w:rPr>
          <w:b w:val="0"/>
          <w:sz w:val="24"/>
          <w:szCs w:val="24"/>
        </w:rPr>
        <w:t xml:space="preserve">● </w:t>
      </w:r>
      <w:r>
        <w:rPr>
          <w:b w:val="0"/>
          <w:color w:val="000000"/>
          <w:sz w:val="24"/>
          <w:szCs w:val="24"/>
        </w:rPr>
        <w:t>a</w:t>
      </w:r>
      <w:r w:rsidRPr="00A576A6">
        <w:rPr>
          <w:b w:val="0"/>
          <w:color w:val="000000"/>
          <w:sz w:val="24"/>
          <w:szCs w:val="24"/>
        </w:rPr>
        <w:t xml:space="preserve">k sa žiak nemôže zúčastniť na </w:t>
      </w:r>
      <w:r>
        <w:rPr>
          <w:b w:val="0"/>
          <w:color w:val="000000"/>
          <w:sz w:val="24"/>
          <w:szCs w:val="24"/>
        </w:rPr>
        <w:t>teoretickom vyučovaní alebo odbornom výcviku,</w:t>
      </w:r>
      <w:r w:rsidRPr="00A576A6">
        <w:rPr>
          <w:b w:val="0"/>
          <w:color w:val="000000"/>
          <w:sz w:val="24"/>
          <w:szCs w:val="24"/>
        </w:rPr>
        <w:t xml:space="preserve"> jeho zákonný zástupca je povinný  oznámiť bez zbytočného odkladu príčinu jeho neprítomnosti</w:t>
      </w:r>
      <w:r>
        <w:rPr>
          <w:b w:val="0"/>
          <w:color w:val="000000"/>
          <w:sz w:val="24"/>
          <w:szCs w:val="24"/>
        </w:rPr>
        <w:t>,</w:t>
      </w:r>
      <w:r w:rsidRPr="00A576A6">
        <w:rPr>
          <w:b w:val="0"/>
          <w:color w:val="000000"/>
          <w:sz w:val="24"/>
          <w:szCs w:val="24"/>
        </w:rPr>
        <w:t xml:space="preserve"> </w:t>
      </w:r>
    </w:p>
    <w:p w:rsidR="0035758D" w:rsidRDefault="0035758D" w:rsidP="003A7121">
      <w:pPr>
        <w:pStyle w:val="Nadpis2"/>
        <w:spacing w:before="0" w:beforeAutospacing="0" w:after="0" w:afterAutospacing="0" w:line="360" w:lineRule="auto"/>
        <w:ind w:left="1008" w:hanging="300"/>
        <w:jc w:val="both"/>
        <w:rPr>
          <w:b w:val="0"/>
          <w:color w:val="000000"/>
          <w:sz w:val="24"/>
          <w:szCs w:val="24"/>
        </w:rPr>
      </w:pPr>
      <w:r>
        <w:rPr>
          <w:b w:val="0"/>
          <w:sz w:val="24"/>
          <w:szCs w:val="24"/>
        </w:rPr>
        <w:t xml:space="preserve">● </w:t>
      </w:r>
      <w:r>
        <w:rPr>
          <w:b w:val="0"/>
          <w:color w:val="000000"/>
          <w:sz w:val="24"/>
          <w:szCs w:val="24"/>
        </w:rPr>
        <w:t>n</w:t>
      </w:r>
      <w:r w:rsidRPr="00A576A6">
        <w:rPr>
          <w:b w:val="0"/>
          <w:color w:val="000000"/>
          <w:sz w:val="24"/>
          <w:szCs w:val="24"/>
        </w:rPr>
        <w:t>eprítomnosť žiaka</w:t>
      </w:r>
      <w:r>
        <w:rPr>
          <w:b w:val="0"/>
          <w:color w:val="000000"/>
          <w:sz w:val="24"/>
          <w:szCs w:val="24"/>
        </w:rPr>
        <w:t xml:space="preserve"> na teoretickom vyučovaní</w:t>
      </w:r>
      <w:r w:rsidRPr="00A576A6">
        <w:rPr>
          <w:b w:val="0"/>
          <w:color w:val="000000"/>
          <w:sz w:val="24"/>
          <w:szCs w:val="24"/>
        </w:rPr>
        <w:t xml:space="preserve">, ktorá trvá najviac tri po sebe nasledujúce vyučovacie dni, </w:t>
      </w:r>
      <w:r>
        <w:rPr>
          <w:b w:val="0"/>
          <w:color w:val="000000"/>
          <w:sz w:val="24"/>
          <w:szCs w:val="24"/>
        </w:rPr>
        <w:t xml:space="preserve">môže </w:t>
      </w:r>
      <w:r w:rsidRPr="00A576A6">
        <w:rPr>
          <w:b w:val="0"/>
          <w:color w:val="000000"/>
          <w:sz w:val="24"/>
          <w:szCs w:val="24"/>
        </w:rPr>
        <w:t>ospravedl</w:t>
      </w:r>
      <w:r>
        <w:rPr>
          <w:b w:val="0"/>
          <w:color w:val="000000"/>
          <w:sz w:val="24"/>
          <w:szCs w:val="24"/>
        </w:rPr>
        <w:t>niť</w:t>
      </w:r>
      <w:r w:rsidRPr="00A576A6">
        <w:rPr>
          <w:b w:val="0"/>
          <w:color w:val="000000"/>
          <w:sz w:val="24"/>
          <w:szCs w:val="24"/>
        </w:rPr>
        <w:t xml:space="preserve"> jeho zákonný zástupca, </w:t>
      </w:r>
      <w:r>
        <w:rPr>
          <w:b w:val="0"/>
          <w:color w:val="000000"/>
          <w:sz w:val="24"/>
          <w:szCs w:val="24"/>
        </w:rPr>
        <w:t>a</w:t>
      </w:r>
      <w:r w:rsidRPr="00A576A6">
        <w:rPr>
          <w:b w:val="0"/>
          <w:color w:val="000000"/>
          <w:sz w:val="24"/>
          <w:szCs w:val="24"/>
        </w:rPr>
        <w:t>k neprítomnosť žiaka z dôvodu ochorenia trvá dlhšie ako tri po sebe nasledujúce vyučovacie dni, predloží žiak, alebo jeho zákonný zástupca potvrdenie od lekára</w:t>
      </w:r>
      <w:r>
        <w:rPr>
          <w:b w:val="0"/>
          <w:color w:val="000000"/>
          <w:sz w:val="24"/>
          <w:szCs w:val="24"/>
        </w:rPr>
        <w:t xml:space="preserve">, </w:t>
      </w:r>
    </w:p>
    <w:p w:rsidR="0035758D" w:rsidRDefault="0035758D" w:rsidP="003A7121">
      <w:pPr>
        <w:pStyle w:val="Nadpis2"/>
        <w:spacing w:before="0" w:beforeAutospacing="0" w:after="0" w:afterAutospacing="0" w:line="360" w:lineRule="auto"/>
        <w:ind w:left="1008" w:hanging="300"/>
        <w:jc w:val="both"/>
        <w:rPr>
          <w:b w:val="0"/>
          <w:color w:val="000000"/>
          <w:sz w:val="24"/>
          <w:szCs w:val="24"/>
        </w:rPr>
      </w:pPr>
      <w:r>
        <w:rPr>
          <w:b w:val="0"/>
          <w:sz w:val="24"/>
          <w:szCs w:val="24"/>
        </w:rPr>
        <w:t>● k</w:t>
      </w:r>
      <w:r>
        <w:rPr>
          <w:b w:val="0"/>
          <w:color w:val="000000"/>
          <w:sz w:val="24"/>
          <w:szCs w:val="24"/>
        </w:rPr>
        <w:t xml:space="preserve">eďže žiaci v rámci praktického vyučovania vykonávajú odborný výcvik  v potravinárskych prevádzkach, sú  v zmysle hygienických predpisov povinní aj v prípade onemocnenia trvajúceho kratšie ako tri dni vyhľadať   lekára  a doklad o vyšetrení predložiť  majstrovi odbornej výchovy,  </w:t>
      </w:r>
    </w:p>
    <w:p w:rsidR="0035758D" w:rsidRDefault="0035758D" w:rsidP="003A7121">
      <w:pPr>
        <w:pStyle w:val="Nadpis2"/>
        <w:spacing w:before="0" w:beforeAutospacing="0" w:after="0" w:afterAutospacing="0" w:line="360" w:lineRule="auto"/>
        <w:ind w:left="1008" w:hanging="300"/>
        <w:jc w:val="both"/>
        <w:rPr>
          <w:b w:val="0"/>
          <w:sz w:val="24"/>
          <w:szCs w:val="24"/>
        </w:rPr>
      </w:pPr>
      <w:r>
        <w:rPr>
          <w:b w:val="0"/>
          <w:sz w:val="24"/>
          <w:szCs w:val="24"/>
        </w:rPr>
        <w:t>●  plnoletý žiak sa ospravedlňuje sám podľa vyššie uvedených pravidiel,</w:t>
      </w:r>
    </w:p>
    <w:p w:rsidR="0035758D" w:rsidRPr="00A576A6" w:rsidRDefault="0035758D" w:rsidP="003A7121">
      <w:pPr>
        <w:spacing w:line="360" w:lineRule="auto"/>
        <w:ind w:left="1078" w:hanging="358"/>
        <w:jc w:val="both"/>
      </w:pPr>
      <w:r>
        <w:rPr>
          <w:b/>
        </w:rPr>
        <w:t xml:space="preserve">● </w:t>
      </w:r>
      <w:r>
        <w:rPr>
          <w:color w:val="000000"/>
        </w:rPr>
        <w:t>a</w:t>
      </w:r>
      <w:r w:rsidRPr="00A576A6">
        <w:rPr>
          <w:color w:val="000000"/>
        </w:rPr>
        <w:t xml:space="preserve">k žiak mieni vymeškať vyučovanie, vyžiada si povolenie </w:t>
      </w:r>
      <w:r>
        <w:rPr>
          <w:color w:val="000000"/>
        </w:rPr>
        <w:t>a to:</w:t>
      </w:r>
    </w:p>
    <w:p w:rsidR="0035758D" w:rsidRPr="00A576A6" w:rsidRDefault="0035758D" w:rsidP="003A7121">
      <w:pPr>
        <w:spacing w:line="360" w:lineRule="auto"/>
        <w:ind w:left="370" w:firstLine="708"/>
        <w:jc w:val="both"/>
      </w:pPr>
      <w:r>
        <w:rPr>
          <w:color w:val="000000"/>
        </w:rPr>
        <w:t xml:space="preserve">- </w:t>
      </w:r>
      <w:r w:rsidRPr="00A576A6">
        <w:rPr>
          <w:color w:val="000000"/>
        </w:rPr>
        <w:t xml:space="preserve"> uvoľnenie žiaka z jednej vyučovacej hodiny môže povoliť príslušný vyučujúci</w:t>
      </w:r>
      <w:r>
        <w:rPr>
          <w:color w:val="000000"/>
        </w:rPr>
        <w:t>,</w:t>
      </w:r>
    </w:p>
    <w:p w:rsidR="0035758D" w:rsidRPr="00A576A6" w:rsidRDefault="0035758D" w:rsidP="003A7121">
      <w:pPr>
        <w:spacing w:line="360" w:lineRule="auto"/>
        <w:ind w:left="370" w:firstLine="708"/>
        <w:jc w:val="both"/>
      </w:pPr>
      <w:r>
        <w:rPr>
          <w:color w:val="000000"/>
        </w:rPr>
        <w:t>-</w:t>
      </w:r>
      <w:r w:rsidRPr="00A576A6">
        <w:rPr>
          <w:color w:val="000000"/>
        </w:rPr>
        <w:t xml:space="preserve"> </w:t>
      </w:r>
      <w:r>
        <w:rPr>
          <w:color w:val="000000"/>
        </w:rPr>
        <w:t xml:space="preserve"> </w:t>
      </w:r>
      <w:r w:rsidRPr="00A576A6">
        <w:rPr>
          <w:color w:val="000000"/>
        </w:rPr>
        <w:t>uvoľnenie z 1 vyučovac</w:t>
      </w:r>
      <w:r>
        <w:rPr>
          <w:color w:val="000000"/>
        </w:rPr>
        <w:t>ieho</w:t>
      </w:r>
      <w:r w:rsidRPr="00A576A6">
        <w:rPr>
          <w:color w:val="000000"/>
        </w:rPr>
        <w:t xml:space="preserve"> d</w:t>
      </w:r>
      <w:r>
        <w:rPr>
          <w:color w:val="000000"/>
        </w:rPr>
        <w:t xml:space="preserve">ňa </w:t>
      </w:r>
      <w:r w:rsidRPr="00A576A6">
        <w:rPr>
          <w:color w:val="000000"/>
        </w:rPr>
        <w:t>môže povoliť triedny učiteľ</w:t>
      </w:r>
      <w:r>
        <w:rPr>
          <w:color w:val="000000"/>
        </w:rPr>
        <w:t>,</w:t>
      </w:r>
    </w:p>
    <w:p w:rsidR="0035758D" w:rsidRDefault="0035758D" w:rsidP="003A7121">
      <w:pPr>
        <w:spacing w:line="360" w:lineRule="auto"/>
        <w:ind w:left="1078"/>
        <w:jc w:val="both"/>
        <w:rPr>
          <w:color w:val="000000"/>
        </w:rPr>
      </w:pPr>
      <w:r>
        <w:rPr>
          <w:color w:val="000000"/>
        </w:rPr>
        <w:lastRenderedPageBreak/>
        <w:t>-</w:t>
      </w:r>
      <w:r w:rsidRPr="00A576A6">
        <w:rPr>
          <w:color w:val="000000"/>
        </w:rPr>
        <w:t xml:space="preserve"> uvoľnenie </w:t>
      </w:r>
      <w:r>
        <w:rPr>
          <w:color w:val="000000"/>
        </w:rPr>
        <w:t>z 2</w:t>
      </w:r>
      <w:r w:rsidRPr="00A576A6">
        <w:rPr>
          <w:color w:val="000000"/>
        </w:rPr>
        <w:t xml:space="preserve"> a viac dní povoľuje riaditeľ školy na základe písomnej žiadosti a na odporúčanie triedneho učiteľa</w:t>
      </w:r>
      <w:r>
        <w:rPr>
          <w:color w:val="000000"/>
        </w:rPr>
        <w:t>,</w:t>
      </w:r>
    </w:p>
    <w:p w:rsidR="0035758D" w:rsidRDefault="0035758D" w:rsidP="003A7121">
      <w:pPr>
        <w:spacing w:line="360" w:lineRule="auto"/>
        <w:ind w:left="1022" w:hanging="314"/>
        <w:jc w:val="both"/>
        <w:rPr>
          <w:color w:val="000000"/>
        </w:rPr>
      </w:pPr>
      <w:r>
        <w:rPr>
          <w:b/>
        </w:rPr>
        <w:t xml:space="preserve">● </w:t>
      </w:r>
      <w:r>
        <w:rPr>
          <w:color w:val="000000"/>
        </w:rPr>
        <w:t>p</w:t>
      </w:r>
      <w:r w:rsidRPr="00A576A6">
        <w:rPr>
          <w:color w:val="000000"/>
        </w:rPr>
        <w:t xml:space="preserve">ri návrate na vyučovanie je žiak povinný predložiť triednemu učiteľovi </w:t>
      </w:r>
      <w:r>
        <w:rPr>
          <w:color w:val="000000"/>
        </w:rPr>
        <w:t xml:space="preserve">alebo majstrovi odbornej výchovy  </w:t>
      </w:r>
      <w:r w:rsidRPr="00A576A6">
        <w:rPr>
          <w:color w:val="000000"/>
        </w:rPr>
        <w:t>doklad podpísaný zákonným zástupcom</w:t>
      </w:r>
      <w:r>
        <w:rPr>
          <w:color w:val="000000"/>
        </w:rPr>
        <w:t>,</w:t>
      </w:r>
    </w:p>
    <w:p w:rsidR="0035758D" w:rsidRDefault="0035758D" w:rsidP="003A7121">
      <w:pPr>
        <w:spacing w:line="360" w:lineRule="auto"/>
        <w:ind w:left="1022" w:hanging="314"/>
        <w:jc w:val="both"/>
      </w:pPr>
      <w:r>
        <w:rPr>
          <w:b/>
        </w:rPr>
        <w:t xml:space="preserve">●  </w:t>
      </w:r>
      <w:r>
        <w:t>za neospravedlnené hodiny je žiak postihnutý výchovným opatrením v zmysle tohto školského poriadku,</w:t>
      </w:r>
    </w:p>
    <w:p w:rsidR="00473989" w:rsidRPr="00473989" w:rsidRDefault="00473989" w:rsidP="00473989">
      <w:pPr>
        <w:spacing w:line="360" w:lineRule="auto"/>
        <w:ind w:left="1022" w:hanging="314"/>
        <w:rPr>
          <w:b/>
          <w:bCs/>
          <w:color w:val="000000"/>
        </w:rPr>
      </w:pPr>
      <w:r w:rsidRPr="00473989">
        <w:rPr>
          <w:b/>
          <w:bCs/>
          <w:color w:val="000000"/>
        </w:rPr>
        <w:t>Usmernenie ministerstva školstva pre  stredné školy má za cieľ zabezpečiť jednotný postup pri ospravedlňovaní neprítomnosti detí a žiakov v škole z dôvodu ochorenia.</w:t>
      </w:r>
      <w:r w:rsidR="00F03912">
        <w:rPr>
          <w:b/>
          <w:bCs/>
          <w:color w:val="000000"/>
        </w:rPr>
        <w:t xml:space="preserve"> Novela</w:t>
      </w:r>
      <w:r w:rsidR="00F03912" w:rsidRPr="00F03912">
        <w:rPr>
          <w:bCs/>
        </w:rPr>
        <w:t xml:space="preserve"> </w:t>
      </w:r>
      <w:r w:rsidR="00F03912" w:rsidRPr="00F03912">
        <w:rPr>
          <w:b/>
          <w:bCs/>
        </w:rPr>
        <w:t>školského</w:t>
      </w:r>
      <w:r w:rsidR="00F03912">
        <w:rPr>
          <w:bCs/>
        </w:rPr>
        <w:t xml:space="preserve"> </w:t>
      </w:r>
      <w:r w:rsidR="00F03912">
        <w:rPr>
          <w:b/>
          <w:bCs/>
          <w:color w:val="000000"/>
        </w:rPr>
        <w:t>z</w:t>
      </w:r>
      <w:r w:rsidR="00F03912" w:rsidRPr="00F03912">
        <w:rPr>
          <w:b/>
          <w:bCs/>
          <w:color w:val="000000"/>
        </w:rPr>
        <w:t>ákon</w:t>
      </w:r>
      <w:r w:rsidR="00F03912">
        <w:rPr>
          <w:b/>
          <w:bCs/>
          <w:color w:val="000000"/>
        </w:rPr>
        <w:t>a</w:t>
      </w:r>
      <w:r w:rsidR="00F03912" w:rsidRPr="00F03912">
        <w:rPr>
          <w:b/>
          <w:bCs/>
          <w:color w:val="000000"/>
        </w:rPr>
        <w:t xml:space="preserve"> č. 182/2023 Z. z. - Zákon, ktorým sa mení a dopĺňa zákon</w:t>
      </w:r>
      <w:r w:rsidRPr="00473989">
        <w:rPr>
          <w:b/>
          <w:bCs/>
          <w:color w:val="000000"/>
        </w:rPr>
        <w:t xml:space="preserve">  školského zákona č. 245/2008 Z. z. o výchove a vzdelávaní je účinná od 1. júna 2024 a prináša niekoľko nových pravidiel.</w:t>
      </w:r>
    </w:p>
    <w:p w:rsidR="00473989" w:rsidRPr="00BC70FB" w:rsidRDefault="00473989" w:rsidP="00473989">
      <w:pPr>
        <w:spacing w:line="360" w:lineRule="auto"/>
        <w:ind w:left="1022" w:hanging="314"/>
        <w:rPr>
          <w:b/>
          <w:color w:val="000000"/>
        </w:rPr>
      </w:pPr>
      <w:r w:rsidRPr="00BC70FB">
        <w:rPr>
          <w:b/>
          <w:color w:val="000000"/>
        </w:rPr>
        <w:t>V rámci podmienok ospravedlňovania platí od 2.9.2024 na SOŠH v Hornom Smokovci:</w:t>
      </w:r>
    </w:p>
    <w:p w:rsidR="00473989" w:rsidRPr="00473989" w:rsidRDefault="00473989" w:rsidP="00473989">
      <w:pPr>
        <w:spacing w:line="360" w:lineRule="auto"/>
        <w:ind w:left="1022" w:hanging="314"/>
        <w:rPr>
          <w:color w:val="000000"/>
        </w:rPr>
      </w:pPr>
      <w:r w:rsidRPr="00473989">
        <w:rPr>
          <w:color w:val="000000"/>
        </w:rPr>
        <w:t xml:space="preserve">a, neprítomnosť dieťaťa alebo neplnoletého žiaka ospravedlňuje škola na základe žiadosti jeho zákonného zástupcu. </w:t>
      </w:r>
    </w:p>
    <w:p w:rsidR="00473989" w:rsidRPr="00473989" w:rsidRDefault="00473989" w:rsidP="00473989">
      <w:pPr>
        <w:spacing w:line="360" w:lineRule="auto"/>
        <w:ind w:left="1022" w:hanging="314"/>
        <w:rPr>
          <w:color w:val="000000"/>
        </w:rPr>
      </w:pPr>
      <w:r w:rsidRPr="00473989">
        <w:rPr>
          <w:color w:val="000000"/>
        </w:rPr>
        <w:t>b, neprítomnosť z dôvodu ochorenia</w:t>
      </w:r>
      <w:r>
        <w:rPr>
          <w:color w:val="000000"/>
        </w:rPr>
        <w:t xml:space="preserve"> ktorá</w:t>
      </w:r>
      <w:r w:rsidRPr="00473989">
        <w:rPr>
          <w:color w:val="000000"/>
        </w:rPr>
        <w:t xml:space="preserve"> trvá maximálne 5 pre stredné školy,</w:t>
      </w:r>
      <w:r>
        <w:rPr>
          <w:color w:val="000000"/>
        </w:rPr>
        <w:t xml:space="preserve"> </w:t>
      </w:r>
      <w:r w:rsidRPr="00473989">
        <w:rPr>
          <w:color w:val="000000"/>
        </w:rPr>
        <w:t xml:space="preserve">po sebe nasledujúcich vyučovacích dní, pri ospravedlňovaní nie je potrebné predkladať potvrdenie od lekára. </w:t>
      </w:r>
    </w:p>
    <w:p w:rsidR="00473989" w:rsidRPr="00473989" w:rsidRDefault="00473989" w:rsidP="00473989">
      <w:pPr>
        <w:spacing w:line="360" w:lineRule="auto"/>
        <w:ind w:left="1022" w:hanging="314"/>
        <w:rPr>
          <w:color w:val="000000"/>
        </w:rPr>
      </w:pPr>
      <w:r w:rsidRPr="00473989">
        <w:rPr>
          <w:color w:val="000000"/>
        </w:rPr>
        <w:t>c, ak neprítomnosť prekročí tieto limity, vyžaduje sa potvrdenie od lekára. Vo výnimočných prípadoch môže škola vyžadovať lekárske potvrdenie aj pre kratšie obdobia neprítomnosti, najmä ak ide o opakovanú neprítomnosť, alebo ak sú dôvody na podozrenie z účelového ospravedlňovania.</w:t>
      </w:r>
    </w:p>
    <w:p w:rsidR="00473989" w:rsidRPr="00473989" w:rsidRDefault="00473989" w:rsidP="00473989">
      <w:pPr>
        <w:spacing w:line="360" w:lineRule="auto"/>
        <w:ind w:left="1022" w:hanging="314"/>
        <w:rPr>
          <w:color w:val="000000"/>
        </w:rPr>
      </w:pPr>
      <w:r w:rsidRPr="00473989">
        <w:rPr>
          <w:color w:val="000000"/>
        </w:rPr>
        <w:t>Zákonný zástupca alebo plnoletý žiak musí bezodkladne informovať školu o dôvode neprítomnosti a predložiť potrebné doklady. Musí tiež informovať školu o akýchkoľvek zdravotných problémoch, ktoré môžu ovplyvniť dochádzku.</w:t>
      </w:r>
    </w:p>
    <w:p w:rsidR="00473989" w:rsidRPr="00473989" w:rsidRDefault="00473989" w:rsidP="00473989">
      <w:pPr>
        <w:spacing w:line="360" w:lineRule="auto"/>
        <w:ind w:left="1022" w:hanging="314"/>
        <w:rPr>
          <w:color w:val="000000"/>
        </w:rPr>
      </w:pPr>
      <w:r w:rsidRPr="00473989">
        <w:rPr>
          <w:color w:val="000000"/>
        </w:rPr>
        <w:t>V rámci špecifických usmernení  pre stredné školy platí, že ak neprítomnosť žiaka trvá viac ako 5 po sebe nasledujúcich dní alebo súhrnne viac ako 10 dní za mesiac, je potrebné lekárske potvrdenie.</w:t>
      </w:r>
    </w:p>
    <w:p w:rsidR="00473989" w:rsidRPr="00473989" w:rsidRDefault="00473989" w:rsidP="00473989">
      <w:pPr>
        <w:spacing w:line="360" w:lineRule="auto"/>
        <w:ind w:left="1022" w:hanging="314"/>
        <w:rPr>
          <w:color w:val="000000"/>
        </w:rPr>
      </w:pPr>
      <w:r w:rsidRPr="00473989">
        <w:rPr>
          <w:color w:val="000000"/>
        </w:rPr>
        <w:t xml:space="preserve">Triedni učitelia sú povinní evidovať dochádzku, komunikovať so zákonnými zástupcami a uschovávať ospravedlnenky do konca školského roka. </w:t>
      </w:r>
    </w:p>
    <w:p w:rsidR="00473989" w:rsidRDefault="00473989" w:rsidP="00473989">
      <w:pPr>
        <w:spacing w:line="360" w:lineRule="auto"/>
        <w:ind w:left="1022" w:hanging="314"/>
        <w:rPr>
          <w:color w:val="000000"/>
        </w:rPr>
      </w:pPr>
      <w:r w:rsidRPr="00473989">
        <w:rPr>
          <w:color w:val="000000"/>
        </w:rPr>
        <w:t xml:space="preserve">Prerokované s riaditeľom školy a výchovnou poradkyňou, pedagogickým zborom na pedagogickej porade konanej dňa: </w:t>
      </w:r>
      <w:r>
        <w:rPr>
          <w:color w:val="000000"/>
        </w:rPr>
        <w:t>26.8.2024</w:t>
      </w:r>
    </w:p>
    <w:p w:rsidR="00473989" w:rsidRPr="00473989" w:rsidRDefault="00473989" w:rsidP="00473989">
      <w:pPr>
        <w:spacing w:line="360" w:lineRule="auto"/>
        <w:ind w:left="1022" w:hanging="314"/>
        <w:rPr>
          <w:color w:val="000000"/>
        </w:rPr>
      </w:pPr>
    </w:p>
    <w:p w:rsidR="0035758D" w:rsidRPr="00473989" w:rsidRDefault="00473989" w:rsidP="00473989">
      <w:pPr>
        <w:spacing w:line="360" w:lineRule="auto"/>
        <w:ind w:left="1022" w:hanging="314"/>
        <w:rPr>
          <w:color w:val="000000"/>
        </w:rPr>
      </w:pPr>
      <w:r w:rsidRPr="00473989">
        <w:rPr>
          <w:color w:val="000000"/>
        </w:rPr>
        <w:lastRenderedPageBreak/>
        <w:t>Školský poriadok obsahuje jasné pravidlá pre ospravedlňovanie neprítomnosti  žiakov v škole a zabezpečenie informovať príslušné orgány v prípade nedodržiavania povinnej školskej dochádzky.</w:t>
      </w:r>
    </w:p>
    <w:p w:rsidR="0035758D" w:rsidRPr="00473989" w:rsidRDefault="0035758D" w:rsidP="003A7121">
      <w:pPr>
        <w:spacing w:line="360" w:lineRule="auto"/>
        <w:ind w:left="1022" w:hanging="314"/>
        <w:jc w:val="both"/>
        <w:rPr>
          <w:color w:val="000000"/>
        </w:rPr>
      </w:pPr>
      <w:r w:rsidRPr="00473989">
        <w:t>●  na odbornom výcviku musí žiak v klasifikačnom období absolvovať predpísaný počet hodín, ináč nebude klasifikovaný,</w:t>
      </w:r>
    </w:p>
    <w:p w:rsidR="0035758D" w:rsidRDefault="0035758D" w:rsidP="003A7121">
      <w:pPr>
        <w:spacing w:line="360" w:lineRule="auto"/>
        <w:ind w:left="1022" w:hanging="314"/>
        <w:jc w:val="both"/>
        <w:rPr>
          <w:color w:val="000000"/>
        </w:rPr>
      </w:pPr>
      <w:r w:rsidRPr="00473989">
        <w:t>● a</w:t>
      </w:r>
      <w:r w:rsidRPr="00473989">
        <w:rPr>
          <w:color w:val="000000"/>
        </w:rPr>
        <w:t>k sa žiak, ktorý splnil povinnú školskú dochádzku nezúčastní na vyučova</w:t>
      </w:r>
      <w:r w:rsidRPr="004D4CE9">
        <w:rPr>
          <w:color w:val="000000"/>
        </w:rPr>
        <w:t>ní v</w:t>
      </w:r>
      <w:r>
        <w:rPr>
          <w:color w:val="000000"/>
        </w:rPr>
        <w:t xml:space="preserve">iac ako </w:t>
      </w:r>
      <w:r w:rsidRPr="004D4CE9">
        <w:rPr>
          <w:color w:val="000000"/>
        </w:rPr>
        <w:t xml:space="preserve">5 vyučovacích dní a jeho účasť nie je ospravedlnená, riaditeľ školy </w:t>
      </w:r>
      <w:r>
        <w:rPr>
          <w:color w:val="000000"/>
        </w:rPr>
        <w:t xml:space="preserve">na podnet triedneho učiteľa alebo majstra odbornej výchovy </w:t>
      </w:r>
      <w:r w:rsidRPr="004D4CE9">
        <w:rPr>
          <w:color w:val="000000"/>
        </w:rPr>
        <w:t>písomne vyzve žiaka alebo zákonného zástupcu, aby v určenom čase doložil dôvod žiakovej neprítomnosti</w:t>
      </w:r>
      <w:r>
        <w:rPr>
          <w:color w:val="000000"/>
        </w:rPr>
        <w:t>;</w:t>
      </w:r>
      <w:r w:rsidRPr="004D4CE9">
        <w:rPr>
          <w:color w:val="000000"/>
        </w:rPr>
        <w:t xml:space="preserve"> </w:t>
      </w:r>
      <w:r>
        <w:rPr>
          <w:color w:val="000000"/>
        </w:rPr>
        <w:t>a</w:t>
      </w:r>
      <w:r w:rsidRPr="004D4CE9">
        <w:rPr>
          <w:color w:val="000000"/>
        </w:rPr>
        <w:t>k do 10 dní od doručenia výzvy žiak do školy nenastúpi a nie je doložený dôvod jeho neprítomnosti, posudzuje sa to tak, akoby štúdium zanechal.</w:t>
      </w:r>
    </w:p>
    <w:p w:rsidR="0035758D" w:rsidRPr="00A300D8" w:rsidRDefault="0035758D" w:rsidP="003A7121">
      <w:pPr>
        <w:pStyle w:val="Odsekzoznamu1"/>
        <w:spacing w:after="0" w:line="360" w:lineRule="auto"/>
        <w:ind w:left="360"/>
        <w:rPr>
          <w:rFonts w:ascii="Times New Roman" w:hAnsi="Times New Roman"/>
          <w:b/>
          <w:sz w:val="24"/>
          <w:szCs w:val="24"/>
        </w:rPr>
      </w:pPr>
    </w:p>
    <w:p w:rsidR="0035758D" w:rsidRPr="00A300D8" w:rsidRDefault="0035758D" w:rsidP="003A7121">
      <w:pPr>
        <w:jc w:val="both"/>
        <w:rPr>
          <w:b/>
        </w:rPr>
      </w:pPr>
      <w:r w:rsidRPr="00A300D8">
        <w:rPr>
          <w:b/>
        </w:rPr>
        <w:t>III.</w:t>
      </w:r>
      <w:r w:rsidRPr="00A300D8">
        <w:rPr>
          <w:b/>
        </w:rPr>
        <w:tab/>
        <w:t>PREVÁDZKA A VNÚTORNÝ REŽIM ŠKOLY</w:t>
      </w:r>
    </w:p>
    <w:p w:rsidR="0035758D" w:rsidRDefault="0035758D" w:rsidP="003A7121">
      <w:pPr>
        <w:spacing w:line="360" w:lineRule="auto"/>
        <w:jc w:val="both"/>
      </w:pPr>
    </w:p>
    <w:p w:rsidR="005C31AF" w:rsidRPr="005C31AF" w:rsidRDefault="0035758D" w:rsidP="003A7121">
      <w:pPr>
        <w:spacing w:line="360" w:lineRule="auto"/>
        <w:jc w:val="both"/>
        <w:rPr>
          <w:b/>
        </w:rPr>
      </w:pPr>
      <w:r>
        <w:tab/>
        <w:t>V odbore kuchár a odbore čašník, servírka sa teoretické vyučovanie s odborným výcvikom strieda v dvojtýždňových cykloch a trvá :</w:t>
      </w:r>
      <w:r w:rsidR="005C31AF">
        <w:t xml:space="preserve"> </w:t>
      </w:r>
      <w:r w:rsidR="005C31AF" w:rsidRPr="005C31AF">
        <w:rPr>
          <w:b/>
        </w:rPr>
        <w:t>hotelová akadémia,</w:t>
      </w:r>
      <w:r w:rsidR="005E5DF3" w:rsidRPr="005C31AF">
        <w:rPr>
          <w:b/>
        </w:rPr>
        <w:t xml:space="preserve"> študijný</w:t>
      </w:r>
      <w:r w:rsidR="005C31AF" w:rsidRPr="005C31AF">
        <w:rPr>
          <w:b/>
        </w:rPr>
        <w:t>ch odboroch kuchár,</w:t>
      </w:r>
      <w:r w:rsidR="008E7FD8">
        <w:rPr>
          <w:b/>
        </w:rPr>
        <w:t xml:space="preserve"> </w:t>
      </w:r>
      <w:r w:rsidR="005C31AF" w:rsidRPr="005C31AF">
        <w:rPr>
          <w:b/>
        </w:rPr>
        <w:t>čašník</w:t>
      </w:r>
      <w:r w:rsidR="005E5DF3" w:rsidRPr="005C31AF">
        <w:rPr>
          <w:b/>
        </w:rPr>
        <w:t>, duál</w:t>
      </w:r>
      <w:r w:rsidR="005C31AF" w:rsidRPr="005C31AF">
        <w:rPr>
          <w:b/>
        </w:rPr>
        <w:t>nom</w:t>
      </w:r>
      <w:r w:rsidR="005C31AF">
        <w:rPr>
          <w:b/>
        </w:rPr>
        <w:t xml:space="preserve"> učebnom</w:t>
      </w:r>
      <w:r w:rsidR="005C31AF" w:rsidRPr="005C31AF">
        <w:rPr>
          <w:b/>
        </w:rPr>
        <w:t xml:space="preserve"> vzdelávaní</w:t>
      </w:r>
      <w:r w:rsidR="005C31AF">
        <w:rPr>
          <w:b/>
        </w:rPr>
        <w:t xml:space="preserve"> kuchár, čašník, cukrár.</w:t>
      </w:r>
    </w:p>
    <w:p w:rsidR="0035758D" w:rsidRDefault="0035758D" w:rsidP="003A7121">
      <w:pPr>
        <w:spacing w:line="360" w:lineRule="auto"/>
        <w:jc w:val="both"/>
      </w:pPr>
      <w:bookmarkStart w:id="1" w:name="_Hlk176276488"/>
      <w:r w:rsidRPr="00D915E6">
        <w:rPr>
          <w:b/>
        </w:rPr>
        <w:t xml:space="preserve">v študijných odboroch </w:t>
      </w:r>
      <w:bookmarkEnd w:id="1"/>
      <w:r w:rsidR="00D915E6" w:rsidRPr="00D915E6">
        <w:rPr>
          <w:b/>
        </w:rPr>
        <w:t>hotelová akadémia</w:t>
      </w:r>
      <w:r w:rsidR="00D915E6">
        <w:t>:</w:t>
      </w:r>
    </w:p>
    <w:p w:rsidR="0035758D" w:rsidRDefault="0035758D" w:rsidP="003A7121">
      <w:pPr>
        <w:spacing w:line="360" w:lineRule="auto"/>
        <w:jc w:val="both"/>
      </w:pPr>
      <w:r>
        <w:tab/>
      </w:r>
      <w:r>
        <w:tab/>
      </w:r>
      <w:r>
        <w:tab/>
      </w:r>
      <w:r>
        <w:tab/>
        <w:t>teoretické vyučovanie</w:t>
      </w:r>
      <w:r>
        <w:tab/>
      </w:r>
      <w:r>
        <w:tab/>
      </w:r>
      <w:r>
        <w:tab/>
        <w:t>odborný výcvik</w:t>
      </w:r>
    </w:p>
    <w:p w:rsidR="00D915E6" w:rsidRPr="00D915E6" w:rsidRDefault="00D915E6" w:rsidP="00D915E6">
      <w:pPr>
        <w:spacing w:line="360" w:lineRule="auto"/>
        <w:jc w:val="both"/>
      </w:pPr>
      <w:r w:rsidRPr="00D915E6">
        <w:rPr>
          <w:b/>
        </w:rPr>
        <w:t xml:space="preserve">●  </w:t>
      </w:r>
      <w:r w:rsidRPr="00D915E6">
        <w:t>prvý ročník</w:t>
      </w:r>
      <w:r w:rsidRPr="00D915E6">
        <w:tab/>
      </w:r>
      <w:r>
        <w:t>hotelová akadémia</w:t>
      </w:r>
      <w:r w:rsidRPr="00D915E6">
        <w:tab/>
      </w:r>
      <w:r>
        <w:t>6</w:t>
      </w:r>
      <w:r w:rsidRPr="00D915E6">
        <w:t xml:space="preserve"> dní</w:t>
      </w:r>
      <w:r w:rsidRPr="00D915E6">
        <w:tab/>
      </w:r>
      <w:r w:rsidRPr="00D915E6">
        <w:tab/>
      </w:r>
      <w:r w:rsidRPr="00D915E6">
        <w:tab/>
      </w:r>
      <w:r w:rsidRPr="00D915E6">
        <w:tab/>
      </w:r>
      <w:r>
        <w:t>4</w:t>
      </w:r>
      <w:r w:rsidRPr="00D915E6">
        <w:t xml:space="preserve"> dni / 6 hodín</w:t>
      </w:r>
    </w:p>
    <w:p w:rsidR="00D915E6" w:rsidRPr="00D915E6" w:rsidRDefault="00D915E6" w:rsidP="00D915E6">
      <w:pPr>
        <w:spacing w:line="360" w:lineRule="auto"/>
        <w:jc w:val="both"/>
      </w:pPr>
      <w:r w:rsidRPr="00D915E6">
        <w:rPr>
          <w:b/>
        </w:rPr>
        <w:t xml:space="preserve">●  </w:t>
      </w:r>
      <w:r w:rsidRPr="00D915E6">
        <w:t>druhý ročník</w:t>
      </w:r>
      <w:r>
        <w:t xml:space="preserve"> hotelová akadémia</w:t>
      </w:r>
      <w:r w:rsidRPr="00D915E6">
        <w:tab/>
        <w:t>6 dní</w:t>
      </w:r>
      <w:r w:rsidRPr="00D915E6">
        <w:tab/>
      </w:r>
      <w:r w:rsidRPr="00D915E6">
        <w:tab/>
      </w:r>
      <w:r w:rsidRPr="00D915E6">
        <w:tab/>
      </w:r>
      <w:r w:rsidRPr="00D915E6">
        <w:tab/>
        <w:t xml:space="preserve">4 dni / </w:t>
      </w:r>
      <w:r>
        <w:t>6</w:t>
      </w:r>
      <w:r w:rsidRPr="00D915E6">
        <w:t xml:space="preserve"> hodín</w:t>
      </w:r>
    </w:p>
    <w:p w:rsidR="00D915E6" w:rsidRPr="00D915E6" w:rsidRDefault="00D915E6" w:rsidP="00D915E6">
      <w:pPr>
        <w:spacing w:line="360" w:lineRule="auto"/>
        <w:jc w:val="both"/>
      </w:pPr>
      <w:r w:rsidRPr="00D915E6">
        <w:rPr>
          <w:b/>
        </w:rPr>
        <w:t xml:space="preserve">●  </w:t>
      </w:r>
      <w:r w:rsidRPr="00D915E6">
        <w:t>tretí ročník</w:t>
      </w:r>
      <w:r w:rsidRPr="00D915E6">
        <w:tab/>
      </w:r>
      <w:r w:rsidRPr="00D915E6">
        <w:tab/>
      </w:r>
      <w:r w:rsidRPr="00D915E6">
        <w:tab/>
      </w:r>
      <w:r w:rsidRPr="00D915E6">
        <w:tab/>
      </w:r>
      <w:r>
        <w:t>5</w:t>
      </w:r>
      <w:r w:rsidRPr="00D915E6">
        <w:t xml:space="preserve"> dní</w:t>
      </w:r>
      <w:r w:rsidRPr="00D915E6">
        <w:tab/>
      </w:r>
      <w:r w:rsidRPr="00D915E6">
        <w:tab/>
      </w:r>
      <w:r w:rsidRPr="00D915E6">
        <w:tab/>
      </w:r>
      <w:r w:rsidRPr="00D915E6">
        <w:tab/>
      </w:r>
      <w:r>
        <w:t>5</w:t>
      </w:r>
      <w:r w:rsidRPr="00D915E6">
        <w:t xml:space="preserve"> dni / </w:t>
      </w:r>
      <w:r>
        <w:t>6</w:t>
      </w:r>
      <w:r w:rsidRPr="00D915E6">
        <w:t xml:space="preserve"> hodín </w:t>
      </w:r>
    </w:p>
    <w:p w:rsidR="00D915E6" w:rsidRDefault="00D915E6" w:rsidP="00D915E6">
      <w:pPr>
        <w:spacing w:line="360" w:lineRule="auto"/>
        <w:jc w:val="both"/>
      </w:pPr>
      <w:bookmarkStart w:id="2" w:name="_Hlk176276448"/>
      <w:r w:rsidRPr="00D915E6">
        <w:rPr>
          <w:b/>
        </w:rPr>
        <w:t xml:space="preserve">●  </w:t>
      </w:r>
      <w:r w:rsidRPr="00D915E6">
        <w:t>štvrtý ročník</w:t>
      </w:r>
      <w:r w:rsidRPr="00D915E6">
        <w:tab/>
      </w:r>
      <w:r w:rsidRPr="00D915E6">
        <w:tab/>
      </w:r>
      <w:r w:rsidRPr="00D915E6">
        <w:tab/>
      </w:r>
      <w:r>
        <w:t>5</w:t>
      </w:r>
      <w:r w:rsidRPr="00D915E6">
        <w:t xml:space="preserve"> dní</w:t>
      </w:r>
      <w:r w:rsidRPr="00D915E6">
        <w:tab/>
      </w:r>
      <w:r w:rsidRPr="00D915E6">
        <w:tab/>
      </w:r>
      <w:r w:rsidRPr="00D915E6">
        <w:tab/>
      </w:r>
      <w:r w:rsidRPr="00D915E6">
        <w:tab/>
      </w:r>
      <w:r>
        <w:t>5</w:t>
      </w:r>
      <w:r w:rsidRPr="00D915E6">
        <w:t xml:space="preserve"> dni / </w:t>
      </w:r>
      <w:r>
        <w:t>6</w:t>
      </w:r>
      <w:r w:rsidRPr="00D915E6">
        <w:t xml:space="preserve"> hodín</w:t>
      </w:r>
    </w:p>
    <w:bookmarkEnd w:id="2"/>
    <w:p w:rsidR="00D915E6" w:rsidRDefault="00D915E6" w:rsidP="00D915E6">
      <w:pPr>
        <w:spacing w:line="360" w:lineRule="auto"/>
        <w:jc w:val="both"/>
      </w:pPr>
      <w:r w:rsidRPr="00D915E6">
        <w:rPr>
          <w:b/>
        </w:rPr>
        <w:t xml:space="preserve">●  </w:t>
      </w:r>
      <w:r>
        <w:t>piaty</w:t>
      </w:r>
      <w:r w:rsidRPr="00D915E6">
        <w:t xml:space="preserve"> ročník</w:t>
      </w:r>
      <w:r w:rsidRPr="00D915E6">
        <w:tab/>
      </w:r>
      <w:r w:rsidRPr="00D915E6">
        <w:tab/>
      </w:r>
      <w:r w:rsidRPr="00D915E6">
        <w:tab/>
      </w:r>
      <w:r>
        <w:t>teoretické vyučovanie</w:t>
      </w:r>
    </w:p>
    <w:p w:rsidR="00360D4A" w:rsidRPr="00D915E6" w:rsidRDefault="00360D4A" w:rsidP="00D915E6">
      <w:pPr>
        <w:spacing w:line="360" w:lineRule="auto"/>
        <w:jc w:val="both"/>
      </w:pPr>
    </w:p>
    <w:p w:rsidR="00D915E6" w:rsidRPr="00D915E6" w:rsidRDefault="00D915E6" w:rsidP="00D915E6">
      <w:pPr>
        <w:spacing w:line="360" w:lineRule="auto"/>
        <w:jc w:val="both"/>
      </w:pPr>
      <w:r w:rsidRPr="00D915E6">
        <w:rPr>
          <w:b/>
        </w:rPr>
        <w:t>v študijných odboroch</w:t>
      </w:r>
      <w:r>
        <w:rPr>
          <w:b/>
        </w:rPr>
        <w:t xml:space="preserve">          </w:t>
      </w:r>
      <w:r w:rsidRPr="00D915E6">
        <w:t>teoretické vyučovanie</w:t>
      </w:r>
      <w:r>
        <w:t xml:space="preserve">                       odborný výcvik</w:t>
      </w:r>
    </w:p>
    <w:p w:rsidR="0035758D" w:rsidRDefault="0035758D" w:rsidP="003A7121">
      <w:pPr>
        <w:spacing w:line="360" w:lineRule="auto"/>
        <w:jc w:val="both"/>
      </w:pPr>
      <w:r>
        <w:rPr>
          <w:b/>
        </w:rPr>
        <w:t xml:space="preserve">●  </w:t>
      </w:r>
      <w:r w:rsidRPr="00A300D8">
        <w:t>prv</w:t>
      </w:r>
      <w:r>
        <w:t>ý</w:t>
      </w:r>
      <w:r w:rsidRPr="00A300D8">
        <w:t xml:space="preserve"> r</w:t>
      </w:r>
      <w:r>
        <w:t>oč</w:t>
      </w:r>
      <w:r w:rsidRPr="00A300D8">
        <w:t>ník</w:t>
      </w:r>
      <w:r>
        <w:tab/>
      </w:r>
      <w:r>
        <w:tab/>
        <w:t xml:space="preserve"> </w:t>
      </w:r>
      <w:r>
        <w:tab/>
      </w:r>
      <w:r>
        <w:tab/>
      </w:r>
      <w:r w:rsidR="00D915E6">
        <w:t>5</w:t>
      </w:r>
      <w:r>
        <w:t xml:space="preserve"> dní</w:t>
      </w:r>
      <w:r>
        <w:tab/>
      </w:r>
      <w:r>
        <w:tab/>
      </w:r>
      <w:r>
        <w:tab/>
      </w:r>
      <w:r>
        <w:tab/>
      </w:r>
      <w:r w:rsidR="00D915E6">
        <w:t>5</w:t>
      </w:r>
      <w:r>
        <w:t xml:space="preserve"> dni / 6 hodín</w:t>
      </w:r>
    </w:p>
    <w:p w:rsidR="0035758D" w:rsidRDefault="0035758D" w:rsidP="003A7121">
      <w:pPr>
        <w:spacing w:line="360" w:lineRule="auto"/>
        <w:jc w:val="both"/>
      </w:pPr>
      <w:r>
        <w:rPr>
          <w:b/>
        </w:rPr>
        <w:t xml:space="preserve">●  </w:t>
      </w:r>
      <w:r w:rsidRPr="00A300D8">
        <w:t>druhý ročník</w:t>
      </w:r>
      <w:r w:rsidR="005E5DF3">
        <w:tab/>
      </w:r>
      <w:r w:rsidR="005E5DF3">
        <w:tab/>
      </w:r>
      <w:r w:rsidR="005E5DF3">
        <w:tab/>
      </w:r>
      <w:r w:rsidR="00D915E6">
        <w:t>5</w:t>
      </w:r>
      <w:r w:rsidR="005E5DF3">
        <w:t xml:space="preserve"> dní</w:t>
      </w:r>
      <w:r w:rsidR="005E5DF3">
        <w:tab/>
      </w:r>
      <w:r w:rsidR="005E5DF3">
        <w:tab/>
      </w:r>
      <w:r w:rsidR="005E5DF3">
        <w:tab/>
      </w:r>
      <w:r w:rsidR="005E5DF3">
        <w:tab/>
      </w:r>
      <w:r w:rsidR="00D915E6">
        <w:t>5</w:t>
      </w:r>
      <w:r w:rsidR="005E5DF3">
        <w:t xml:space="preserve"> dni / 7</w:t>
      </w:r>
      <w:r>
        <w:t xml:space="preserve"> hodín</w:t>
      </w:r>
    </w:p>
    <w:p w:rsidR="0035758D" w:rsidRDefault="0035758D" w:rsidP="003A7121">
      <w:pPr>
        <w:spacing w:line="360" w:lineRule="auto"/>
        <w:jc w:val="both"/>
      </w:pPr>
      <w:r>
        <w:rPr>
          <w:b/>
        </w:rPr>
        <w:t xml:space="preserve">●  </w:t>
      </w:r>
      <w:r w:rsidRPr="00A300D8">
        <w:t>tretí ročník</w:t>
      </w:r>
      <w:r>
        <w:tab/>
      </w:r>
      <w:r>
        <w:tab/>
      </w:r>
      <w:r>
        <w:tab/>
      </w:r>
      <w:r>
        <w:tab/>
      </w:r>
      <w:r w:rsidR="00D915E6">
        <w:t>5</w:t>
      </w:r>
      <w:r>
        <w:t xml:space="preserve"> dní</w:t>
      </w:r>
      <w:r>
        <w:tab/>
      </w:r>
      <w:r>
        <w:tab/>
      </w:r>
      <w:r>
        <w:tab/>
      </w:r>
      <w:r>
        <w:tab/>
      </w:r>
      <w:r w:rsidR="00D915E6">
        <w:t>5</w:t>
      </w:r>
      <w:r>
        <w:t xml:space="preserve"> dni / 7 hodín</w:t>
      </w:r>
      <w:r w:rsidR="00BE69BD">
        <w:t xml:space="preserve"> </w:t>
      </w:r>
    </w:p>
    <w:p w:rsidR="0035758D" w:rsidRDefault="0035758D" w:rsidP="003A7121">
      <w:pPr>
        <w:spacing w:line="360" w:lineRule="auto"/>
        <w:jc w:val="both"/>
      </w:pPr>
      <w:r>
        <w:rPr>
          <w:b/>
        </w:rPr>
        <w:t xml:space="preserve">●  </w:t>
      </w:r>
      <w:r>
        <w:t>štvrtý</w:t>
      </w:r>
      <w:r w:rsidRPr="00A300D8">
        <w:t xml:space="preserve"> ročník</w:t>
      </w:r>
      <w:r>
        <w:tab/>
      </w:r>
      <w:r>
        <w:tab/>
      </w:r>
      <w:r>
        <w:tab/>
      </w:r>
      <w:r w:rsidR="00CF54D6">
        <w:t>5</w:t>
      </w:r>
      <w:r>
        <w:t xml:space="preserve"> dní</w:t>
      </w:r>
      <w:r>
        <w:tab/>
      </w:r>
      <w:r>
        <w:tab/>
      </w:r>
      <w:r>
        <w:tab/>
      </w:r>
      <w:r>
        <w:tab/>
      </w:r>
      <w:r w:rsidR="00CF54D6">
        <w:t>5</w:t>
      </w:r>
      <w:r>
        <w:t xml:space="preserve"> dni / 7 hodín</w:t>
      </w:r>
    </w:p>
    <w:p w:rsidR="0035758D" w:rsidRDefault="0035758D" w:rsidP="003A7121">
      <w:pPr>
        <w:spacing w:line="360" w:lineRule="auto"/>
        <w:jc w:val="both"/>
      </w:pPr>
    </w:p>
    <w:p w:rsidR="0035758D" w:rsidRDefault="0035758D" w:rsidP="003A7121">
      <w:pPr>
        <w:spacing w:line="360" w:lineRule="auto"/>
        <w:jc w:val="both"/>
      </w:pPr>
      <w:r w:rsidRPr="00CF54D6">
        <w:rPr>
          <w:b/>
        </w:rPr>
        <w:t>v učebných odboroch</w:t>
      </w:r>
      <w:r>
        <w:t xml:space="preserve"> :</w:t>
      </w:r>
    </w:p>
    <w:p w:rsidR="0035758D" w:rsidRDefault="0035758D" w:rsidP="003A7121">
      <w:pPr>
        <w:spacing w:line="360" w:lineRule="auto"/>
        <w:jc w:val="both"/>
      </w:pPr>
      <w:r>
        <w:tab/>
      </w:r>
      <w:r>
        <w:tab/>
      </w:r>
      <w:r>
        <w:tab/>
      </w:r>
      <w:r>
        <w:tab/>
        <w:t>teoretické vyučovanie</w:t>
      </w:r>
      <w:r>
        <w:tab/>
      </w:r>
      <w:r>
        <w:tab/>
      </w:r>
      <w:r>
        <w:tab/>
        <w:t>odborný výcvik</w:t>
      </w:r>
    </w:p>
    <w:p w:rsidR="0035758D" w:rsidRDefault="0035758D" w:rsidP="003A7121">
      <w:pPr>
        <w:spacing w:line="360" w:lineRule="auto"/>
        <w:jc w:val="both"/>
      </w:pPr>
      <w:r>
        <w:rPr>
          <w:b/>
        </w:rPr>
        <w:t xml:space="preserve">●  </w:t>
      </w:r>
      <w:r w:rsidRPr="00A300D8">
        <w:t>prv</w:t>
      </w:r>
      <w:r>
        <w:t>ý</w:t>
      </w:r>
      <w:r w:rsidRPr="00A300D8">
        <w:t xml:space="preserve"> ročník</w:t>
      </w:r>
      <w:r w:rsidR="005E5DF3">
        <w:tab/>
      </w:r>
      <w:r w:rsidR="005E5DF3">
        <w:tab/>
        <w:t xml:space="preserve"> </w:t>
      </w:r>
      <w:r w:rsidR="005E5DF3">
        <w:tab/>
      </w:r>
      <w:r w:rsidR="005E5DF3">
        <w:tab/>
      </w:r>
      <w:r w:rsidR="00CF54D6">
        <w:t>5</w:t>
      </w:r>
      <w:r w:rsidR="005E5DF3">
        <w:t xml:space="preserve"> dní</w:t>
      </w:r>
      <w:r w:rsidR="005E5DF3">
        <w:tab/>
      </w:r>
      <w:r w:rsidR="005E5DF3">
        <w:tab/>
      </w:r>
      <w:r w:rsidR="005E5DF3">
        <w:tab/>
      </w:r>
      <w:r w:rsidR="005E5DF3">
        <w:tab/>
      </w:r>
      <w:r w:rsidR="00CF54D6">
        <w:t>5</w:t>
      </w:r>
      <w:r>
        <w:t xml:space="preserve"> dní / 6 hodín</w:t>
      </w:r>
    </w:p>
    <w:p w:rsidR="0035758D" w:rsidRDefault="0035758D" w:rsidP="003A7121">
      <w:pPr>
        <w:spacing w:line="360" w:lineRule="auto"/>
        <w:jc w:val="both"/>
      </w:pPr>
      <w:r>
        <w:rPr>
          <w:b/>
        </w:rPr>
        <w:lastRenderedPageBreak/>
        <w:t xml:space="preserve">●  </w:t>
      </w:r>
      <w:r w:rsidRPr="00A300D8">
        <w:t>druhý ročník</w:t>
      </w:r>
      <w:r w:rsidR="005E5DF3">
        <w:tab/>
      </w:r>
      <w:r w:rsidR="005E5DF3">
        <w:tab/>
      </w:r>
      <w:r w:rsidR="005E5DF3">
        <w:tab/>
      </w:r>
      <w:r w:rsidR="00CF54D6">
        <w:t>5</w:t>
      </w:r>
      <w:r w:rsidR="00BE69BD">
        <w:t xml:space="preserve"> </w:t>
      </w:r>
      <w:r w:rsidR="005E5DF3">
        <w:t>dní</w:t>
      </w:r>
      <w:r w:rsidR="005E5DF3">
        <w:tab/>
      </w:r>
      <w:r w:rsidR="005E5DF3">
        <w:tab/>
      </w:r>
      <w:r w:rsidR="005E5DF3">
        <w:tab/>
      </w:r>
      <w:r w:rsidR="005E5DF3">
        <w:tab/>
      </w:r>
      <w:r w:rsidR="00CF54D6">
        <w:t>5</w:t>
      </w:r>
      <w:r w:rsidR="005E5DF3">
        <w:t xml:space="preserve"> dní / 7</w:t>
      </w:r>
      <w:r>
        <w:t xml:space="preserve"> hodín</w:t>
      </w:r>
    </w:p>
    <w:p w:rsidR="0035758D" w:rsidRDefault="0035758D" w:rsidP="003A7121">
      <w:pPr>
        <w:spacing w:line="360" w:lineRule="auto"/>
        <w:jc w:val="both"/>
      </w:pPr>
      <w:r>
        <w:rPr>
          <w:b/>
        </w:rPr>
        <w:t xml:space="preserve">●  </w:t>
      </w:r>
      <w:r w:rsidRPr="00A300D8">
        <w:t>tretí ročník</w:t>
      </w:r>
      <w:r>
        <w:tab/>
      </w:r>
      <w:r>
        <w:tab/>
      </w:r>
      <w:r>
        <w:tab/>
      </w:r>
      <w:r>
        <w:tab/>
      </w:r>
      <w:r w:rsidR="00CF54D6">
        <w:t>5</w:t>
      </w:r>
      <w:r>
        <w:t xml:space="preserve"> dni</w:t>
      </w:r>
      <w:r>
        <w:tab/>
      </w:r>
      <w:r>
        <w:tab/>
      </w:r>
      <w:r>
        <w:tab/>
      </w:r>
      <w:r>
        <w:tab/>
      </w:r>
      <w:r w:rsidR="00CF54D6">
        <w:t>5</w:t>
      </w:r>
      <w:r>
        <w:t xml:space="preserve"> dní / 7 hodín</w:t>
      </w:r>
    </w:p>
    <w:p w:rsidR="0035758D" w:rsidRDefault="0035758D" w:rsidP="003A7121">
      <w:pPr>
        <w:spacing w:line="360" w:lineRule="auto"/>
        <w:jc w:val="both"/>
      </w:pPr>
    </w:p>
    <w:p w:rsidR="0035758D" w:rsidRDefault="0035758D" w:rsidP="003A7121">
      <w:pPr>
        <w:spacing w:line="360" w:lineRule="auto"/>
        <w:ind w:firstLine="708"/>
        <w:jc w:val="both"/>
      </w:pPr>
      <w:r>
        <w:t>V študijných odboroch hotelová akadémia sa vyučovací proces riadi platným rozvrhom hodín.</w:t>
      </w:r>
    </w:p>
    <w:p w:rsidR="0035758D" w:rsidRDefault="0035758D" w:rsidP="006417A2">
      <w:pPr>
        <w:spacing w:line="360" w:lineRule="auto"/>
        <w:ind w:firstLine="708"/>
      </w:pPr>
      <w:r>
        <w:t xml:space="preserve"> Teoretické vyučovanie sa začína o 7:45 hod prvou vyučovacou hodinou, vyučovacia hodina trvá 45 minút. Po tretej vyučovacej hodine je 15 minútová prestávka.</w:t>
      </w:r>
    </w:p>
    <w:p w:rsidR="0035758D" w:rsidRDefault="0035758D" w:rsidP="006417A2">
      <w:pPr>
        <w:spacing w:line="360" w:lineRule="auto"/>
        <w:ind w:firstLine="708"/>
      </w:pPr>
      <w:r>
        <w:t>Vyučovacia hodina na odbornom výcviku trvá 60 minút. Nástup žiakov na odborný výcvik sa riadi harmonogramom, ktorý vypracujú majstri odbornej výchovy podľa jednotlivých prevádzok na celý mesiac vopred. Or</w:t>
      </w:r>
      <w:r w:rsidRPr="006642A2">
        <w:rPr>
          <w:snapToGrid w:val="0"/>
        </w:rPr>
        <w:t xml:space="preserve">ganizačné zabezpečenie odborného výcviku je v kompetencii riaditeľa </w:t>
      </w:r>
      <w:r>
        <w:rPr>
          <w:snapToGrid w:val="0"/>
        </w:rPr>
        <w:t>školy v závislosti od podmienok,</w:t>
      </w:r>
      <w:r w:rsidRPr="006642A2">
        <w:rPr>
          <w:snapToGrid w:val="0"/>
        </w:rPr>
        <w:t xml:space="preserve"> kde sa realizuje</w:t>
      </w:r>
      <w:r>
        <w:rPr>
          <w:snapToGrid w:val="0"/>
        </w:rPr>
        <w:t xml:space="preserve"> a </w:t>
      </w:r>
      <w:r>
        <w:t xml:space="preserve">v zmysle zákonov, predpisov a nariadení sa </w:t>
      </w:r>
      <w:r>
        <w:rPr>
          <w:snapToGrid w:val="0"/>
        </w:rPr>
        <w:t xml:space="preserve">môže uskutočňovať aj počas školských </w:t>
      </w:r>
      <w:r w:rsidR="005E5DF3">
        <w:rPr>
          <w:snapToGrid w:val="0"/>
        </w:rPr>
        <w:t>prázdnin.</w:t>
      </w:r>
    </w:p>
    <w:p w:rsidR="0035758D" w:rsidRPr="00E23EA7" w:rsidRDefault="0035758D" w:rsidP="003A7121">
      <w:pPr>
        <w:spacing w:line="360" w:lineRule="auto"/>
        <w:jc w:val="both"/>
      </w:pPr>
      <w:r w:rsidRPr="00E23EA7">
        <w:t>Ďalšia organizácia výchovno-vzdelávacieho procesu:</w:t>
      </w:r>
    </w:p>
    <w:p w:rsidR="0035758D" w:rsidRDefault="0035758D" w:rsidP="003A7121">
      <w:pPr>
        <w:spacing w:line="360" w:lineRule="auto"/>
        <w:ind w:left="708"/>
        <w:jc w:val="both"/>
      </w:pPr>
      <w:r>
        <w:rPr>
          <w:rFonts w:ascii="Arial" w:hAnsi="Arial" w:cs="Arial"/>
          <w:b/>
        </w:rPr>
        <w:t>●</w:t>
      </w:r>
      <w:r>
        <w:rPr>
          <w:b/>
        </w:rPr>
        <w:t xml:space="preserve"> </w:t>
      </w:r>
      <w:r>
        <w:t xml:space="preserve">určený rozvrh hodín sú povinní rešpektovať žiaci, pedagogickí aj nepedagogickí  zamestnanci školy, </w:t>
      </w:r>
    </w:p>
    <w:p w:rsidR="0035758D" w:rsidRDefault="0035758D" w:rsidP="003A7121">
      <w:pPr>
        <w:spacing w:line="360" w:lineRule="auto"/>
        <w:ind w:left="910" w:hanging="202"/>
        <w:jc w:val="both"/>
      </w:pPr>
      <w:r>
        <w:rPr>
          <w:rFonts w:ascii="Arial" w:hAnsi="Arial" w:cs="Arial"/>
          <w:b/>
        </w:rPr>
        <w:t>●</w:t>
      </w:r>
      <w:r>
        <w:rPr>
          <w:b/>
        </w:rPr>
        <w:t xml:space="preserve"> </w:t>
      </w:r>
      <w:r>
        <w:t>keďže vyučovanie sa organizuje aj v odborných učebniach</w:t>
      </w:r>
      <w:r w:rsidR="00F43530">
        <w:t xml:space="preserve"> </w:t>
      </w:r>
      <w:r w:rsidR="00F43530" w:rsidRPr="00F03912">
        <w:t>na dolnej budove  v utorok v školskom roku 2024-2025</w:t>
      </w:r>
      <w:r w:rsidRPr="00F03912">
        <w:t>, niektoré vyučovacie hodiny sa realizujú</w:t>
      </w:r>
      <w:r>
        <w:t xml:space="preserve"> s delenou triedou, žiaci využívajú na presun čas prestávky,</w:t>
      </w:r>
    </w:p>
    <w:p w:rsidR="0035758D" w:rsidRDefault="0035758D" w:rsidP="003A7121">
      <w:pPr>
        <w:spacing w:line="360" w:lineRule="auto"/>
        <w:ind w:left="910" w:hanging="202"/>
        <w:jc w:val="both"/>
      </w:pPr>
      <w:r>
        <w:rPr>
          <w:rFonts w:ascii="Arial" w:hAnsi="Arial" w:cs="Arial"/>
          <w:b/>
        </w:rPr>
        <w:t xml:space="preserve">● </w:t>
      </w:r>
      <w:r w:rsidRPr="005532B6">
        <w:t>pri</w:t>
      </w:r>
      <w:r>
        <w:t xml:space="preserve"> presune medzi dvoma budovami školy dbajú o svoju bezpečnosť,</w:t>
      </w:r>
    </w:p>
    <w:p w:rsidR="0035758D" w:rsidRDefault="0035758D" w:rsidP="005E5DF3">
      <w:pPr>
        <w:spacing w:line="360" w:lineRule="auto"/>
        <w:ind w:left="938" w:hanging="230"/>
        <w:jc w:val="both"/>
      </w:pPr>
      <w:r>
        <w:rPr>
          <w:rFonts w:ascii="Arial" w:hAnsi="Arial" w:cs="Arial"/>
          <w:b/>
        </w:rPr>
        <w:t>●</w:t>
      </w:r>
      <w:r>
        <w:rPr>
          <w:b/>
        </w:rPr>
        <w:t xml:space="preserve"> </w:t>
      </w:r>
      <w:r>
        <w:t>prestávky odporúčame využiť na oddych alebo prípravu na ďalšiu vyučovaciu hodinu; žiaci nesmú opustiť školu bez súhlasu triedneho učiteľa, pedagogického dozoru alebo vedenia školy. Počas 3. a 4. prestávky si žiaci môžu zakúpiť jedlo a nápoje v </w:t>
      </w:r>
      <w:r w:rsidR="005E5DF3">
        <w:t>automate</w:t>
      </w:r>
    </w:p>
    <w:p w:rsidR="0035758D" w:rsidRDefault="0035758D" w:rsidP="003A7121">
      <w:pPr>
        <w:spacing w:line="360" w:lineRule="auto"/>
        <w:ind w:left="938" w:hanging="230"/>
        <w:jc w:val="both"/>
      </w:pPr>
      <w:r w:rsidRPr="001E5DBC">
        <w:t>●</w:t>
      </w:r>
      <w:r>
        <w:t xml:space="preserve"> systém pedagogického dozoru stanovuje rozpis, ktorý vypracuje zástupca riaditeľa školy vždy na začiatku školského roka,</w:t>
      </w:r>
    </w:p>
    <w:p w:rsidR="0035758D" w:rsidRDefault="0035758D" w:rsidP="005E5DF3">
      <w:pPr>
        <w:spacing w:line="360" w:lineRule="auto"/>
        <w:ind w:left="938" w:hanging="230"/>
        <w:jc w:val="both"/>
      </w:pPr>
      <w:r>
        <w:rPr>
          <w:rFonts w:ascii="Arial" w:hAnsi="Arial" w:cs="Arial"/>
          <w:b/>
        </w:rPr>
        <w:t>●</w:t>
      </w:r>
      <w:r>
        <w:rPr>
          <w:b/>
        </w:rPr>
        <w:t xml:space="preserve"> </w:t>
      </w:r>
      <w:r>
        <w:t>všetky požiadavky voči vedeniu školy (rôzne potvrdenia, žiadosti a iné) žiaci alebo ich zákonní zástupcovia vybavujú na sekretariáte školy pr</w:t>
      </w:r>
      <w:r w:rsidR="005E5DF3">
        <w:t>ostredníctvom triedneho učiteľa prípadne osobne</w:t>
      </w:r>
    </w:p>
    <w:p w:rsidR="0035758D" w:rsidRDefault="0035758D" w:rsidP="003A7121">
      <w:pPr>
        <w:spacing w:line="360" w:lineRule="auto"/>
        <w:ind w:left="938" w:hanging="230"/>
        <w:jc w:val="both"/>
      </w:pPr>
      <w:r w:rsidRPr="001E5DBC">
        <w:t>●</w:t>
      </w:r>
      <w:r>
        <w:t xml:space="preserve"> informácie o správaní a prospechu žiaka dennej  formy štúdia rodičom podáva triedny učiteľ na schôdzach rodičovského združenia, pri osobnom stretnutí alebo telefonicky.</w:t>
      </w:r>
    </w:p>
    <w:p w:rsidR="00C53A2F" w:rsidRDefault="00C53A2F" w:rsidP="003A7121">
      <w:pPr>
        <w:spacing w:line="360" w:lineRule="auto"/>
        <w:ind w:left="938" w:hanging="230"/>
        <w:jc w:val="both"/>
      </w:pPr>
    </w:p>
    <w:p w:rsidR="00C53A2F" w:rsidRDefault="00C53A2F" w:rsidP="003A7121">
      <w:pPr>
        <w:spacing w:line="360" w:lineRule="auto"/>
        <w:ind w:left="938" w:hanging="230"/>
        <w:jc w:val="both"/>
      </w:pPr>
    </w:p>
    <w:p w:rsidR="0035758D" w:rsidRDefault="0035758D" w:rsidP="003A7121">
      <w:pPr>
        <w:ind w:left="360"/>
        <w:rPr>
          <w:rFonts w:ascii="Arial Black" w:hAnsi="Arial Black" w:cs="Arial"/>
          <w:b/>
        </w:rPr>
      </w:pPr>
    </w:p>
    <w:p w:rsidR="0035758D" w:rsidRPr="008A2DB3" w:rsidRDefault="0035758D" w:rsidP="003A7121">
      <w:pPr>
        <w:numPr>
          <w:ilvl w:val="0"/>
          <w:numId w:val="3"/>
        </w:numPr>
        <w:rPr>
          <w:b/>
        </w:rPr>
      </w:pPr>
      <w:r w:rsidRPr="008A2DB3">
        <w:rPr>
          <w:b/>
        </w:rPr>
        <w:t>PODMIENKY NA ZAISTENIE BEZPEČNOSTI A OCHRANY ZDRAVIA</w:t>
      </w:r>
    </w:p>
    <w:p w:rsidR="0035758D" w:rsidRPr="008A2DB3" w:rsidRDefault="0035758D" w:rsidP="003A7121">
      <w:pPr>
        <w:ind w:left="360"/>
        <w:rPr>
          <w:b/>
        </w:rPr>
      </w:pPr>
    </w:p>
    <w:p w:rsidR="0035758D" w:rsidRPr="00E23EA7" w:rsidRDefault="0035758D" w:rsidP="003A7121">
      <w:pPr>
        <w:spacing w:line="360" w:lineRule="auto"/>
        <w:ind w:firstLine="360"/>
        <w:jc w:val="both"/>
      </w:pPr>
      <w:r w:rsidRPr="00E23EA7">
        <w:t>Žiakom, zákonným zástupcom a návštevníkom školy sa zakazuje:</w:t>
      </w:r>
    </w:p>
    <w:p w:rsidR="0035758D" w:rsidRDefault="0035758D" w:rsidP="003A7121">
      <w:pPr>
        <w:spacing w:line="360" w:lineRule="auto"/>
        <w:ind w:left="546" w:hanging="186"/>
        <w:jc w:val="both"/>
      </w:pPr>
      <w:r>
        <w:t>● v budove školy, areáli školy, miestach praktického vyučovania a na prístupových komunikáciách fajčiť, požívať alkoholické nápoje, drogy alebo návykové látky, distribuovať ich medzi žiakmi; žiaci, ktorí by do školy prinášali drogy, či návykové látky, alebo ich užívali budú potrestaní podľa platných zákonov,</w:t>
      </w:r>
    </w:p>
    <w:p w:rsidR="0035758D" w:rsidRDefault="0035758D" w:rsidP="003A7121">
      <w:pPr>
        <w:spacing w:line="360" w:lineRule="auto"/>
        <w:ind w:left="546" w:hanging="186"/>
        <w:jc w:val="both"/>
      </w:pPr>
      <w:r>
        <w:t>● prinášať do školy, na praktické vyučovanie, alebo na akcie organizované školou veci, ktoré by ohrozovali život alebo zdravie, medzi ktoré patria najmä zbrane akéhokoľvek typu, cigarety, drogy, alkoholické nápoje a iné zdraviu škodlivé omamné  látky,</w:t>
      </w:r>
    </w:p>
    <w:p w:rsidR="0035758D" w:rsidRDefault="0035758D" w:rsidP="003A7121">
      <w:pPr>
        <w:spacing w:line="360" w:lineRule="auto"/>
        <w:ind w:left="546" w:hanging="186"/>
        <w:jc w:val="both"/>
      </w:pPr>
      <w:r>
        <w:t>● zdržiavať sa v škole, alebo na miestach praktického vyučovania pod vplyvom alkoholu, drog a iných omamných látok, vrátane liekov znižujúcich bdelosť a pozornosť,</w:t>
      </w:r>
    </w:p>
    <w:p w:rsidR="0035758D" w:rsidRDefault="0035758D" w:rsidP="003A7121">
      <w:pPr>
        <w:spacing w:line="360" w:lineRule="auto"/>
        <w:ind w:left="546" w:hanging="186"/>
        <w:jc w:val="both"/>
      </w:pPr>
      <w:r>
        <w:t>● akýmkoľvek spôsobom narušovať vyučovací proces a prevádzku školy,</w:t>
      </w:r>
    </w:p>
    <w:p w:rsidR="0035758D" w:rsidRDefault="0035758D" w:rsidP="003A7121">
      <w:pPr>
        <w:spacing w:line="360" w:lineRule="auto"/>
        <w:ind w:left="546" w:hanging="186"/>
        <w:jc w:val="both"/>
      </w:pPr>
      <w:r>
        <w:t xml:space="preserve"> ● odcudzovať osobné veci žiakov a zamestnancov, poškodzovať budovu a vybavenie školy, miesta praktického vyučovania a pod.,</w:t>
      </w:r>
    </w:p>
    <w:p w:rsidR="0035758D" w:rsidRDefault="0035758D" w:rsidP="003A7121">
      <w:pPr>
        <w:spacing w:line="360" w:lineRule="auto"/>
        <w:ind w:left="546" w:hanging="186"/>
        <w:jc w:val="both"/>
      </w:pPr>
      <w:r>
        <w:t>● porušovať vnútorný poriadok odborných učební a zásady bezpečnosti pri práci v odborných učebniach a na odbornom výcviku,</w:t>
      </w:r>
    </w:p>
    <w:p w:rsidR="0035758D" w:rsidRDefault="0035758D" w:rsidP="003A7121">
      <w:pPr>
        <w:spacing w:line="360" w:lineRule="auto"/>
        <w:ind w:left="546" w:hanging="186"/>
        <w:jc w:val="both"/>
      </w:pPr>
      <w:r>
        <w:t>● akýmkoľvek spôsobom zneužiť výpočtovú techniku a napojenie na internet, čo by malo za následok spôsobenie morálnej alebo finančnej škody školy; v prípade zneužitia sa daný problém bude riešiť v spolupráci s políciou,</w:t>
      </w:r>
    </w:p>
    <w:p w:rsidR="0035758D" w:rsidRDefault="0035758D" w:rsidP="003A7121">
      <w:pPr>
        <w:spacing w:line="360" w:lineRule="auto"/>
        <w:ind w:left="546" w:hanging="186"/>
        <w:jc w:val="both"/>
      </w:pPr>
      <w:r>
        <w:t>● v priestoroch školy na počítačoch sťahovať z internetu a ďalej šíriť materiály, ktoré by ohrozovali mravnosť a tiež hrať hry propagujúce násilie,</w:t>
      </w:r>
    </w:p>
    <w:p w:rsidR="0035758D" w:rsidRDefault="0035758D" w:rsidP="003A7121">
      <w:pPr>
        <w:spacing w:line="360" w:lineRule="auto"/>
        <w:ind w:left="546" w:hanging="186"/>
        <w:jc w:val="both"/>
      </w:pPr>
      <w:r>
        <w:t>● akékoľvek správanie žiaka alebo skupiny žiakov, v ktorom badať prejavy šikanovania,</w:t>
      </w:r>
    </w:p>
    <w:p w:rsidR="0035758D" w:rsidRDefault="0035758D" w:rsidP="003A7121">
      <w:pPr>
        <w:spacing w:line="360" w:lineRule="auto"/>
        <w:ind w:left="546" w:hanging="186"/>
        <w:jc w:val="both"/>
      </w:pPr>
      <w:r>
        <w:t>● demonštrovať prejavy intimity a sexuálneho správania sa v priestoroch školy alebo na akciách organizovaných školou,</w:t>
      </w:r>
    </w:p>
    <w:p w:rsidR="0035758D" w:rsidRDefault="0035758D" w:rsidP="003A7121">
      <w:pPr>
        <w:spacing w:line="360" w:lineRule="auto"/>
        <w:ind w:left="546" w:hanging="186"/>
        <w:jc w:val="both"/>
      </w:pPr>
      <w:r>
        <w:t>● akékoľvek slovné zastrašovanie, psychické a fyzické násilie v škole a na akciách organizovaných školou,</w:t>
      </w:r>
    </w:p>
    <w:p w:rsidR="0035758D" w:rsidRDefault="0035758D" w:rsidP="003A7121">
      <w:pPr>
        <w:spacing w:line="360" w:lineRule="auto"/>
        <w:ind w:left="546" w:hanging="186"/>
        <w:jc w:val="both"/>
      </w:pPr>
      <w:r>
        <w:t>● používať mobilné telefóny, discm</w:t>
      </w:r>
      <w:r w:rsidR="00A2656C">
        <w:t>a</w:t>
      </w:r>
      <w:r>
        <w:t>ny, MP3 prehrávače, prenosné DVD prehrávače a iné mediálne a komunikačné zariadenia, ktoré nesúvisia s vyučovacím procesom počas vyučovacej hodiny; mobilný telefón musí byť počas vyučovania vypnutý a uložený mimo lavice,</w:t>
      </w:r>
    </w:p>
    <w:p w:rsidR="0035758D" w:rsidRDefault="0035758D" w:rsidP="003A7121">
      <w:pPr>
        <w:spacing w:line="360" w:lineRule="auto"/>
        <w:ind w:left="546" w:hanging="186"/>
        <w:jc w:val="both"/>
      </w:pPr>
      <w:r>
        <w:t>● nosiť na hlavách šiltovky, klobúky, kapucne nielen na vyučovacích hodinách, ale aj počas prestávok.</w:t>
      </w:r>
    </w:p>
    <w:p w:rsidR="0035758D" w:rsidRDefault="0035758D" w:rsidP="003A7121">
      <w:pPr>
        <w:spacing w:line="360" w:lineRule="auto"/>
        <w:jc w:val="both"/>
      </w:pPr>
    </w:p>
    <w:p w:rsidR="0035758D" w:rsidRDefault="0035758D" w:rsidP="003A7121">
      <w:pPr>
        <w:spacing w:line="360" w:lineRule="auto"/>
        <w:jc w:val="both"/>
      </w:pPr>
      <w:r>
        <w:lastRenderedPageBreak/>
        <w:tab/>
        <w:t>Porušenie týchto zákazov budú pedagogickí pracovníci zaznamenávať do klasifikačných hárkov a výsledkom bude uloženie výchovných opatrení, ktoré navrhne triedny učiteľ na pedagogickej porade.</w:t>
      </w:r>
    </w:p>
    <w:p w:rsidR="0035758D" w:rsidRDefault="0035758D" w:rsidP="003A7121">
      <w:pPr>
        <w:spacing w:line="360" w:lineRule="auto"/>
        <w:jc w:val="both"/>
      </w:pPr>
      <w:r>
        <w:tab/>
        <w:t>Škola si v spolupráci s políciou vyhradzuje právo na kontrolu týchto zákazov.</w:t>
      </w:r>
    </w:p>
    <w:p w:rsidR="0035758D" w:rsidRDefault="0035758D" w:rsidP="003A7121">
      <w:pPr>
        <w:spacing w:line="360" w:lineRule="auto"/>
        <w:jc w:val="both"/>
      </w:pPr>
      <w:r>
        <w:tab/>
        <w:t>Ďalšie opatrenia vo výchove určuje § 58 zákona NR SR č. 245/2008 Z. z. o výchove a vzdelávaní (školský zákon) a o zmene a doplnení niektorých zákonov.</w:t>
      </w:r>
    </w:p>
    <w:p w:rsidR="006417A2" w:rsidRDefault="006417A2" w:rsidP="003A7121">
      <w:pPr>
        <w:spacing w:line="360" w:lineRule="auto"/>
        <w:jc w:val="both"/>
      </w:pPr>
    </w:p>
    <w:p w:rsidR="006417A2" w:rsidRPr="00967697" w:rsidRDefault="006417A2" w:rsidP="00967697">
      <w:pPr>
        <w:spacing w:line="360" w:lineRule="auto"/>
        <w:ind w:left="360"/>
        <w:rPr>
          <w:b/>
        </w:rPr>
      </w:pPr>
      <w:r w:rsidRPr="00967697">
        <w:rPr>
          <w:b/>
        </w:rPr>
        <w:t>Riaditeľ strednej odbornej školy so sídlom v Hornom Smokovci</w:t>
      </w:r>
      <w:r w:rsidR="00F03912">
        <w:rPr>
          <w:b/>
        </w:rPr>
        <w:t xml:space="preserve"> 170</w:t>
      </w:r>
      <w:r w:rsidRPr="00967697">
        <w:rPr>
          <w:b/>
        </w:rPr>
        <w:t xml:space="preserve"> 26,Vysoké Tatry v súlade s §153.ods.1 zákona NR SR č. 245/2008 o výchove a vzdelaní/ školský zákon/ a o zmene a doplnení niektorých zákonov MŠ SR č. 138/2008 Z. z o ukončovaní štúdia na stredných školách a po prerokovaní v Pedagogickej rade dňa </w:t>
      </w:r>
      <w:r w:rsidR="00CF54D6">
        <w:rPr>
          <w:b/>
        </w:rPr>
        <w:t>26</w:t>
      </w:r>
      <w:r w:rsidRPr="00967697">
        <w:rPr>
          <w:b/>
        </w:rPr>
        <w:t>.8.202</w:t>
      </w:r>
      <w:r w:rsidR="00CF54D6">
        <w:rPr>
          <w:b/>
        </w:rPr>
        <w:t>4</w:t>
      </w:r>
      <w:r w:rsidRPr="00967697">
        <w:rPr>
          <w:b/>
        </w:rPr>
        <w:t xml:space="preserve"> </w:t>
      </w:r>
    </w:p>
    <w:p w:rsidR="0035758D" w:rsidRPr="00DB2031" w:rsidRDefault="0035758D" w:rsidP="003A7121">
      <w:pPr>
        <w:spacing w:line="360" w:lineRule="auto"/>
        <w:jc w:val="both"/>
      </w:pPr>
    </w:p>
    <w:p w:rsidR="0035758D" w:rsidRPr="00A3077C" w:rsidRDefault="0035758D" w:rsidP="006417A2">
      <w:pPr>
        <w:numPr>
          <w:ilvl w:val="0"/>
          <w:numId w:val="3"/>
        </w:numPr>
        <w:jc w:val="center"/>
        <w:rPr>
          <w:b/>
        </w:rPr>
      </w:pPr>
      <w:r w:rsidRPr="00A3077C">
        <w:rPr>
          <w:b/>
        </w:rPr>
        <w:t>VÝCHOVNÉ OPATRENIA</w:t>
      </w:r>
    </w:p>
    <w:p w:rsidR="0035758D" w:rsidRDefault="0035758D" w:rsidP="003A7121">
      <w:pPr>
        <w:ind w:left="360"/>
        <w:rPr>
          <w:rFonts w:ascii="Arial Black" w:hAnsi="Arial Black" w:cs="Arial"/>
          <w:b/>
        </w:rPr>
      </w:pPr>
    </w:p>
    <w:p w:rsidR="0035758D" w:rsidRDefault="0035758D" w:rsidP="003A7121">
      <w:pPr>
        <w:pStyle w:val="Nadpis2"/>
        <w:spacing w:before="0" w:beforeAutospacing="0" w:after="0" w:afterAutospacing="0" w:line="360" w:lineRule="auto"/>
        <w:ind w:firstLine="708"/>
        <w:jc w:val="both"/>
        <w:rPr>
          <w:b w:val="0"/>
          <w:sz w:val="24"/>
          <w:szCs w:val="24"/>
        </w:rPr>
      </w:pPr>
      <w:r>
        <w:rPr>
          <w:b w:val="0"/>
          <w:sz w:val="24"/>
          <w:szCs w:val="24"/>
        </w:rPr>
        <w:t>Za výchovné opatrenia sa považujú pochvaly a iné ocenenia a opatrenia na posilnenie disciplíny žiakov. Pochvalu alebo iné ocenenie udeľuje triedny učiteľ, riaditeľ školy alebo orgán štátnej správy. Pochvala sa spravidla udeľuje pred zhromaždením triedy alebo celej školy.</w:t>
      </w:r>
    </w:p>
    <w:p w:rsidR="0035758D" w:rsidRDefault="0035758D" w:rsidP="003A7121">
      <w:pPr>
        <w:pStyle w:val="Nadpis2"/>
        <w:spacing w:before="0" w:beforeAutospacing="0" w:after="0" w:afterAutospacing="0" w:line="360" w:lineRule="auto"/>
        <w:ind w:firstLine="708"/>
        <w:jc w:val="both"/>
        <w:rPr>
          <w:sz w:val="24"/>
          <w:szCs w:val="24"/>
        </w:rPr>
      </w:pPr>
      <w:r w:rsidRPr="00FD2C6F">
        <w:rPr>
          <w:sz w:val="24"/>
          <w:szCs w:val="24"/>
        </w:rPr>
        <w:t xml:space="preserve">Klasifikácia pochvál: </w:t>
      </w:r>
    </w:p>
    <w:p w:rsidR="006417A2" w:rsidRPr="00FD2C6F" w:rsidRDefault="006417A2" w:rsidP="003A7121">
      <w:pPr>
        <w:pStyle w:val="Nadpis2"/>
        <w:spacing w:before="0" w:beforeAutospacing="0" w:after="0" w:afterAutospacing="0" w:line="360" w:lineRule="auto"/>
        <w:ind w:firstLine="708"/>
        <w:jc w:val="both"/>
        <w:rPr>
          <w:sz w:val="24"/>
          <w:szCs w:val="24"/>
        </w:rPr>
      </w:pPr>
    </w:p>
    <w:p w:rsidR="0035758D" w:rsidRDefault="0035758D" w:rsidP="003A7121">
      <w:pPr>
        <w:pStyle w:val="Nadpis2"/>
        <w:numPr>
          <w:ilvl w:val="0"/>
          <w:numId w:val="4"/>
        </w:numPr>
        <w:spacing w:before="0" w:beforeAutospacing="0" w:after="0" w:afterAutospacing="0" w:line="360" w:lineRule="auto"/>
        <w:jc w:val="both"/>
        <w:rPr>
          <w:b w:val="0"/>
          <w:sz w:val="24"/>
          <w:szCs w:val="24"/>
        </w:rPr>
      </w:pPr>
      <w:r>
        <w:rPr>
          <w:i/>
          <w:sz w:val="24"/>
          <w:szCs w:val="24"/>
        </w:rPr>
        <w:t>p</w:t>
      </w:r>
      <w:r w:rsidRPr="00FD2C6F">
        <w:rPr>
          <w:i/>
          <w:sz w:val="24"/>
          <w:szCs w:val="24"/>
        </w:rPr>
        <w:t>ochvala triednym učiteľom</w:t>
      </w:r>
      <w:r>
        <w:rPr>
          <w:i/>
          <w:sz w:val="24"/>
          <w:szCs w:val="24"/>
        </w:rPr>
        <w:t xml:space="preserve"> (PT)</w:t>
      </w:r>
      <w:r>
        <w:rPr>
          <w:sz w:val="24"/>
          <w:szCs w:val="24"/>
        </w:rPr>
        <w:t xml:space="preserve">  </w:t>
      </w:r>
      <w:r w:rsidRPr="00052701">
        <w:rPr>
          <w:b w:val="0"/>
          <w:sz w:val="24"/>
          <w:szCs w:val="24"/>
        </w:rPr>
        <w:t>sa</w:t>
      </w:r>
      <w:r>
        <w:rPr>
          <w:sz w:val="24"/>
          <w:szCs w:val="24"/>
        </w:rPr>
        <w:t xml:space="preserve"> </w:t>
      </w:r>
      <w:r>
        <w:rPr>
          <w:b w:val="0"/>
          <w:sz w:val="24"/>
          <w:szCs w:val="24"/>
        </w:rPr>
        <w:t>udeľuje žiakovi za:</w:t>
      </w:r>
    </w:p>
    <w:p w:rsidR="0035758D" w:rsidRPr="00E71B85" w:rsidRDefault="0035758D" w:rsidP="008A4D3A">
      <w:pPr>
        <w:pStyle w:val="Nadpis2"/>
        <w:spacing w:before="0" w:beforeAutospacing="0" w:after="0" w:afterAutospacing="0" w:line="360" w:lineRule="auto"/>
        <w:rPr>
          <w:b w:val="0"/>
          <w:sz w:val="24"/>
          <w:szCs w:val="24"/>
        </w:rPr>
      </w:pPr>
      <w:r>
        <w:rPr>
          <w:sz w:val="24"/>
          <w:szCs w:val="24"/>
        </w:rPr>
        <w:t xml:space="preserve">- </w:t>
      </w:r>
      <w:r w:rsidRPr="00AD6226">
        <w:rPr>
          <w:b w:val="0"/>
          <w:sz w:val="24"/>
          <w:szCs w:val="24"/>
        </w:rPr>
        <w:t>výborný prospech</w:t>
      </w:r>
      <w:r>
        <w:rPr>
          <w:b w:val="0"/>
          <w:sz w:val="24"/>
          <w:szCs w:val="24"/>
        </w:rPr>
        <w:t xml:space="preserve"> ( s vyznamenaním) </w:t>
      </w:r>
      <w:r w:rsidR="006417A2">
        <w:rPr>
          <w:b w:val="0"/>
          <w:sz w:val="24"/>
          <w:szCs w:val="24"/>
        </w:rPr>
        <w:t xml:space="preserve"> </w:t>
      </w:r>
      <w:r w:rsidR="006417A2" w:rsidRPr="00E71B85">
        <w:rPr>
          <w:b w:val="0"/>
          <w:sz w:val="24"/>
          <w:szCs w:val="24"/>
        </w:rPr>
        <w:t>v prvom a druhom polroku daného školského roka</w:t>
      </w:r>
    </w:p>
    <w:p w:rsidR="0035758D" w:rsidRDefault="0035758D" w:rsidP="008A4D3A">
      <w:pPr>
        <w:pStyle w:val="Nadpis2"/>
        <w:spacing w:before="0" w:beforeAutospacing="0" w:after="0" w:afterAutospacing="0" w:line="360" w:lineRule="auto"/>
        <w:rPr>
          <w:b w:val="0"/>
          <w:sz w:val="24"/>
          <w:szCs w:val="24"/>
        </w:rPr>
      </w:pPr>
      <w:r>
        <w:rPr>
          <w:b w:val="0"/>
          <w:sz w:val="24"/>
          <w:szCs w:val="24"/>
        </w:rPr>
        <w:t xml:space="preserve">- </w:t>
      </w:r>
      <w:r w:rsidRPr="00AD6226">
        <w:rPr>
          <w:b w:val="0"/>
          <w:sz w:val="24"/>
          <w:szCs w:val="24"/>
        </w:rPr>
        <w:t>vzornú dochádzku</w:t>
      </w:r>
      <w:r>
        <w:rPr>
          <w:b w:val="0"/>
          <w:sz w:val="24"/>
          <w:szCs w:val="24"/>
        </w:rPr>
        <w:t xml:space="preserve"> </w:t>
      </w:r>
      <w:r w:rsidRPr="00E71B85">
        <w:rPr>
          <w:b w:val="0"/>
          <w:sz w:val="24"/>
          <w:szCs w:val="24"/>
        </w:rPr>
        <w:t>(</w:t>
      </w:r>
      <w:r w:rsidR="008A4D3A" w:rsidRPr="00E71B85">
        <w:rPr>
          <w:b w:val="0"/>
          <w:sz w:val="24"/>
          <w:szCs w:val="24"/>
        </w:rPr>
        <w:t>0</w:t>
      </w:r>
      <w:r>
        <w:rPr>
          <w:b w:val="0"/>
          <w:sz w:val="24"/>
          <w:szCs w:val="24"/>
        </w:rPr>
        <w:t xml:space="preserve"> vymeškaných</w:t>
      </w:r>
      <w:r w:rsidRPr="00AD6226">
        <w:rPr>
          <w:b w:val="0"/>
          <w:sz w:val="24"/>
          <w:szCs w:val="24"/>
        </w:rPr>
        <w:t xml:space="preserve"> vyučovacích hodín</w:t>
      </w:r>
      <w:r>
        <w:rPr>
          <w:b w:val="0"/>
          <w:sz w:val="24"/>
          <w:szCs w:val="24"/>
        </w:rPr>
        <w:t xml:space="preserve"> v jednom polroku),</w:t>
      </w:r>
    </w:p>
    <w:p w:rsidR="0035758D" w:rsidRPr="00AD6226" w:rsidRDefault="0035758D" w:rsidP="008A4D3A">
      <w:pPr>
        <w:pStyle w:val="Nadpis2"/>
        <w:spacing w:before="0" w:beforeAutospacing="0" w:after="0" w:afterAutospacing="0" w:line="360" w:lineRule="auto"/>
        <w:rPr>
          <w:b w:val="0"/>
          <w:sz w:val="24"/>
          <w:szCs w:val="24"/>
        </w:rPr>
      </w:pPr>
      <w:r>
        <w:rPr>
          <w:b w:val="0"/>
          <w:sz w:val="24"/>
          <w:szCs w:val="24"/>
        </w:rPr>
        <w:t xml:space="preserve">- </w:t>
      </w:r>
      <w:r w:rsidRPr="00AD6226">
        <w:rPr>
          <w:b w:val="0"/>
          <w:sz w:val="24"/>
          <w:szCs w:val="24"/>
        </w:rPr>
        <w:t>reprezentáciu triedy</w:t>
      </w:r>
      <w:r w:rsidR="008A4D3A">
        <w:rPr>
          <w:b w:val="0"/>
          <w:sz w:val="24"/>
          <w:szCs w:val="24"/>
        </w:rPr>
        <w:t>,</w:t>
      </w:r>
    </w:p>
    <w:p w:rsidR="0035758D" w:rsidRDefault="0035758D" w:rsidP="008A4D3A">
      <w:pPr>
        <w:pStyle w:val="Nadpis2"/>
        <w:spacing w:before="0" w:beforeAutospacing="0" w:after="0" w:afterAutospacing="0" w:line="360" w:lineRule="auto"/>
        <w:rPr>
          <w:b w:val="0"/>
          <w:sz w:val="24"/>
          <w:szCs w:val="24"/>
        </w:rPr>
      </w:pPr>
      <w:r>
        <w:rPr>
          <w:b w:val="0"/>
          <w:sz w:val="24"/>
          <w:szCs w:val="24"/>
        </w:rPr>
        <w:t xml:space="preserve">- </w:t>
      </w:r>
      <w:r w:rsidRPr="00AD6226">
        <w:rPr>
          <w:b w:val="0"/>
          <w:sz w:val="24"/>
          <w:szCs w:val="24"/>
        </w:rPr>
        <w:t>príkladné slušné správanie</w:t>
      </w:r>
      <w:r>
        <w:rPr>
          <w:b w:val="0"/>
          <w:sz w:val="24"/>
          <w:szCs w:val="24"/>
        </w:rPr>
        <w:t xml:space="preserve"> a utváranie dobrých vzťahov v triede a kladný vzťah ku škole</w:t>
      </w:r>
      <w:r w:rsidR="008A4D3A">
        <w:rPr>
          <w:b w:val="0"/>
          <w:sz w:val="24"/>
          <w:szCs w:val="24"/>
        </w:rPr>
        <w:t>,</w:t>
      </w:r>
    </w:p>
    <w:p w:rsidR="006417A2" w:rsidRDefault="006417A2" w:rsidP="008A4D3A">
      <w:pPr>
        <w:pStyle w:val="Nadpis2"/>
        <w:spacing w:before="0" w:beforeAutospacing="0" w:after="0" w:afterAutospacing="0" w:line="360" w:lineRule="auto"/>
        <w:rPr>
          <w:b w:val="0"/>
          <w:sz w:val="24"/>
          <w:szCs w:val="24"/>
        </w:rPr>
      </w:pPr>
      <w:r>
        <w:rPr>
          <w:b w:val="0"/>
          <w:sz w:val="24"/>
          <w:szCs w:val="24"/>
        </w:rPr>
        <w:t>-</w:t>
      </w:r>
      <w:r w:rsidRPr="00E71B85">
        <w:rPr>
          <w:b w:val="0"/>
          <w:sz w:val="24"/>
          <w:szCs w:val="24"/>
        </w:rPr>
        <w:t>výrazné zlepšenie prospechu</w:t>
      </w:r>
      <w:r w:rsidR="008A4D3A" w:rsidRPr="00E71B85">
        <w:rPr>
          <w:b w:val="0"/>
          <w:sz w:val="24"/>
          <w:szCs w:val="24"/>
        </w:rPr>
        <w:t>,</w:t>
      </w:r>
    </w:p>
    <w:p w:rsidR="0082358C" w:rsidRDefault="0082358C" w:rsidP="008A4D3A">
      <w:pPr>
        <w:pStyle w:val="Nadpis2"/>
        <w:spacing w:before="0" w:beforeAutospacing="0" w:after="0" w:afterAutospacing="0" w:line="360" w:lineRule="auto"/>
        <w:rPr>
          <w:b w:val="0"/>
          <w:color w:val="FF0000"/>
          <w:sz w:val="24"/>
          <w:szCs w:val="24"/>
        </w:rPr>
      </w:pPr>
      <w:r>
        <w:rPr>
          <w:b w:val="0"/>
          <w:sz w:val="24"/>
          <w:szCs w:val="24"/>
        </w:rPr>
        <w:t>-za činnosť v prospech triedy nad rámec svojich povinností</w:t>
      </w:r>
    </w:p>
    <w:p w:rsidR="006417A2" w:rsidRPr="006417A2" w:rsidRDefault="006417A2" w:rsidP="008A4D3A">
      <w:pPr>
        <w:pStyle w:val="Nadpis2"/>
        <w:spacing w:before="0" w:beforeAutospacing="0" w:after="0" w:afterAutospacing="0" w:line="360" w:lineRule="auto"/>
        <w:rPr>
          <w:b w:val="0"/>
          <w:color w:val="FF0000"/>
          <w:sz w:val="24"/>
          <w:szCs w:val="24"/>
        </w:rPr>
      </w:pPr>
    </w:p>
    <w:p w:rsidR="0035758D" w:rsidRDefault="0035758D" w:rsidP="008A4D3A">
      <w:pPr>
        <w:pStyle w:val="Nadpis2"/>
        <w:numPr>
          <w:ilvl w:val="0"/>
          <w:numId w:val="4"/>
        </w:numPr>
        <w:spacing w:before="0" w:beforeAutospacing="0" w:after="0" w:afterAutospacing="0" w:line="360" w:lineRule="auto"/>
        <w:rPr>
          <w:b w:val="0"/>
          <w:sz w:val="24"/>
          <w:szCs w:val="24"/>
        </w:rPr>
      </w:pPr>
      <w:r>
        <w:rPr>
          <w:i/>
          <w:sz w:val="24"/>
          <w:szCs w:val="24"/>
        </w:rPr>
        <w:t>p</w:t>
      </w:r>
      <w:r w:rsidRPr="00FD2C6F">
        <w:rPr>
          <w:i/>
          <w:sz w:val="24"/>
          <w:szCs w:val="24"/>
        </w:rPr>
        <w:t>ochvala riaditeľom školy</w:t>
      </w:r>
      <w:r>
        <w:rPr>
          <w:sz w:val="24"/>
          <w:szCs w:val="24"/>
        </w:rPr>
        <w:t xml:space="preserve"> </w:t>
      </w:r>
      <w:r w:rsidRPr="0083394F">
        <w:rPr>
          <w:i/>
          <w:sz w:val="24"/>
          <w:szCs w:val="24"/>
        </w:rPr>
        <w:t>(PR)</w:t>
      </w:r>
      <w:r>
        <w:rPr>
          <w:sz w:val="24"/>
          <w:szCs w:val="24"/>
        </w:rPr>
        <w:t xml:space="preserve"> </w:t>
      </w:r>
      <w:r>
        <w:rPr>
          <w:b w:val="0"/>
          <w:sz w:val="24"/>
          <w:szCs w:val="24"/>
        </w:rPr>
        <w:t xml:space="preserve"> sa udeľuje žiakovi za:</w:t>
      </w:r>
    </w:p>
    <w:p w:rsidR="0035758D" w:rsidRDefault="0035758D" w:rsidP="008A4D3A">
      <w:pPr>
        <w:pStyle w:val="Nadpis2"/>
        <w:spacing w:before="0" w:beforeAutospacing="0" w:after="0" w:afterAutospacing="0" w:line="360" w:lineRule="auto"/>
        <w:rPr>
          <w:b w:val="0"/>
          <w:sz w:val="24"/>
          <w:szCs w:val="24"/>
        </w:rPr>
      </w:pPr>
      <w:r>
        <w:rPr>
          <w:sz w:val="24"/>
          <w:szCs w:val="24"/>
        </w:rPr>
        <w:t xml:space="preserve">- </w:t>
      </w:r>
      <w:r w:rsidRPr="00AD6226">
        <w:rPr>
          <w:b w:val="0"/>
          <w:sz w:val="24"/>
          <w:szCs w:val="24"/>
        </w:rPr>
        <w:t>výborný prospech</w:t>
      </w:r>
      <w:r>
        <w:rPr>
          <w:b w:val="0"/>
          <w:sz w:val="24"/>
          <w:szCs w:val="24"/>
        </w:rPr>
        <w:t xml:space="preserve"> (priemer známok 1,00),</w:t>
      </w:r>
    </w:p>
    <w:p w:rsidR="0035758D" w:rsidRDefault="0035758D" w:rsidP="008A4D3A">
      <w:pPr>
        <w:pStyle w:val="Nadpis2"/>
        <w:spacing w:before="0" w:beforeAutospacing="0" w:after="0" w:afterAutospacing="0" w:line="360" w:lineRule="auto"/>
        <w:rPr>
          <w:b w:val="0"/>
          <w:sz w:val="24"/>
          <w:szCs w:val="24"/>
        </w:rPr>
      </w:pPr>
      <w:r>
        <w:rPr>
          <w:sz w:val="24"/>
          <w:szCs w:val="24"/>
        </w:rPr>
        <w:t xml:space="preserve">- </w:t>
      </w:r>
      <w:r w:rsidRPr="00AD6226">
        <w:rPr>
          <w:b w:val="0"/>
          <w:sz w:val="24"/>
          <w:szCs w:val="24"/>
        </w:rPr>
        <w:t>vzornú dochádzku</w:t>
      </w:r>
      <w:r>
        <w:rPr>
          <w:b w:val="0"/>
          <w:sz w:val="24"/>
          <w:szCs w:val="24"/>
        </w:rPr>
        <w:t xml:space="preserve"> (0 vymeškaných vyučovacích hodín počas celého školského roka),</w:t>
      </w:r>
    </w:p>
    <w:p w:rsidR="0035758D" w:rsidRPr="0082358C" w:rsidRDefault="0035758D" w:rsidP="008A4D3A">
      <w:pPr>
        <w:pStyle w:val="Nadpis2"/>
        <w:spacing w:before="0" w:beforeAutospacing="0" w:after="0" w:afterAutospacing="0" w:line="360" w:lineRule="auto"/>
        <w:rPr>
          <w:sz w:val="24"/>
          <w:szCs w:val="24"/>
        </w:rPr>
      </w:pPr>
      <w:r>
        <w:rPr>
          <w:sz w:val="24"/>
          <w:szCs w:val="24"/>
        </w:rPr>
        <w:t xml:space="preserve">- </w:t>
      </w:r>
      <w:r w:rsidRPr="00AD6226">
        <w:rPr>
          <w:b w:val="0"/>
          <w:sz w:val="24"/>
          <w:szCs w:val="24"/>
        </w:rPr>
        <w:t>úspešnú reprezentáciu školy</w:t>
      </w:r>
      <w:r w:rsidRPr="00E71B85">
        <w:rPr>
          <w:b w:val="0"/>
          <w:sz w:val="24"/>
          <w:szCs w:val="24"/>
        </w:rPr>
        <w:t>,</w:t>
      </w:r>
      <w:r w:rsidR="008A4D3A" w:rsidRPr="00E71B85">
        <w:rPr>
          <w:b w:val="0"/>
          <w:sz w:val="24"/>
          <w:szCs w:val="24"/>
        </w:rPr>
        <w:t>/ šport, gastronomické súťaže,</w:t>
      </w:r>
      <w:r w:rsidR="009C5C27" w:rsidRPr="00E71B85">
        <w:rPr>
          <w:b w:val="0"/>
          <w:sz w:val="24"/>
          <w:szCs w:val="24"/>
        </w:rPr>
        <w:t xml:space="preserve"> </w:t>
      </w:r>
      <w:r w:rsidR="009C5C27" w:rsidRPr="0082358C">
        <w:rPr>
          <w:b w:val="0"/>
          <w:sz w:val="24"/>
          <w:szCs w:val="24"/>
        </w:rPr>
        <w:t>vedomostné/</w:t>
      </w:r>
      <w:r w:rsidR="00E71B85" w:rsidRPr="0082358C">
        <w:rPr>
          <w:b w:val="0"/>
          <w:sz w:val="24"/>
          <w:szCs w:val="24"/>
        </w:rPr>
        <w:t>,</w:t>
      </w:r>
      <w:r w:rsidR="0082358C" w:rsidRPr="0082358C">
        <w:rPr>
          <w:b w:val="0"/>
          <w:sz w:val="24"/>
          <w:szCs w:val="24"/>
        </w:rPr>
        <w:t xml:space="preserve"> v celoštátnych </w:t>
      </w:r>
      <w:r w:rsidR="0082358C">
        <w:rPr>
          <w:b w:val="0"/>
          <w:sz w:val="24"/>
          <w:szCs w:val="24"/>
        </w:rPr>
        <w:t xml:space="preserve">kolách súťaží, </w:t>
      </w:r>
      <w:r w:rsidR="0082358C" w:rsidRPr="0082358C">
        <w:rPr>
          <w:b w:val="0"/>
          <w:sz w:val="24"/>
          <w:szCs w:val="24"/>
        </w:rPr>
        <w:t>olympiád</w:t>
      </w:r>
      <w:r w:rsidR="0082358C">
        <w:rPr>
          <w:b w:val="0"/>
          <w:sz w:val="24"/>
          <w:szCs w:val="24"/>
        </w:rPr>
        <w:t xml:space="preserve"> atď. </w:t>
      </w:r>
    </w:p>
    <w:p w:rsidR="0035758D" w:rsidRPr="00052701" w:rsidRDefault="0035758D" w:rsidP="008A4D3A">
      <w:pPr>
        <w:pStyle w:val="Nadpis2"/>
        <w:spacing w:before="0" w:beforeAutospacing="0" w:after="0" w:afterAutospacing="0" w:line="360" w:lineRule="auto"/>
        <w:rPr>
          <w:sz w:val="24"/>
          <w:szCs w:val="24"/>
        </w:rPr>
      </w:pPr>
      <w:r>
        <w:rPr>
          <w:sz w:val="24"/>
          <w:szCs w:val="24"/>
        </w:rPr>
        <w:lastRenderedPageBreak/>
        <w:t xml:space="preserve">- </w:t>
      </w:r>
      <w:r w:rsidRPr="00AD6226">
        <w:rPr>
          <w:b w:val="0"/>
          <w:sz w:val="24"/>
          <w:szCs w:val="24"/>
        </w:rPr>
        <w:t>nezištnú pomoc</w:t>
      </w:r>
      <w:r>
        <w:rPr>
          <w:b w:val="0"/>
          <w:sz w:val="24"/>
          <w:szCs w:val="24"/>
        </w:rPr>
        <w:t>, vysoko humánny prístup k ľuďom, príkladný čin a verejné uznanie inou osobou alebo inštitúciou.</w:t>
      </w:r>
    </w:p>
    <w:p w:rsidR="0035758D" w:rsidRDefault="0035758D" w:rsidP="003A7121">
      <w:pPr>
        <w:pStyle w:val="Nadpis2"/>
        <w:spacing w:before="0" w:beforeAutospacing="0" w:after="0" w:afterAutospacing="0" w:line="360" w:lineRule="auto"/>
        <w:jc w:val="both"/>
        <w:rPr>
          <w:sz w:val="24"/>
          <w:szCs w:val="24"/>
        </w:rPr>
      </w:pPr>
    </w:p>
    <w:p w:rsidR="0035758D" w:rsidRDefault="0035758D" w:rsidP="003A7121">
      <w:pPr>
        <w:pStyle w:val="Nadpis2"/>
        <w:spacing w:before="0" w:beforeAutospacing="0" w:after="0" w:afterAutospacing="0" w:line="360" w:lineRule="auto"/>
        <w:ind w:firstLine="708"/>
        <w:jc w:val="both"/>
        <w:rPr>
          <w:sz w:val="24"/>
          <w:szCs w:val="24"/>
        </w:rPr>
      </w:pPr>
      <w:r w:rsidRPr="00A3077C">
        <w:rPr>
          <w:sz w:val="24"/>
          <w:szCs w:val="24"/>
        </w:rPr>
        <w:t>Klasifikácia výchovných opatrení</w:t>
      </w:r>
      <w:r>
        <w:rPr>
          <w:b w:val="0"/>
          <w:sz w:val="24"/>
          <w:szCs w:val="24"/>
        </w:rPr>
        <w:t xml:space="preserve"> </w:t>
      </w:r>
      <w:r w:rsidRPr="00A3077C">
        <w:rPr>
          <w:sz w:val="24"/>
          <w:szCs w:val="24"/>
        </w:rPr>
        <w:t>na posilnenie disciplíny:</w:t>
      </w:r>
    </w:p>
    <w:p w:rsidR="008A4D3A" w:rsidRPr="00052701" w:rsidRDefault="008A4D3A" w:rsidP="003A7121">
      <w:pPr>
        <w:pStyle w:val="Nadpis2"/>
        <w:spacing w:before="0" w:beforeAutospacing="0" w:after="0" w:afterAutospacing="0" w:line="360" w:lineRule="auto"/>
        <w:ind w:firstLine="708"/>
        <w:jc w:val="both"/>
        <w:rPr>
          <w:b w:val="0"/>
          <w:sz w:val="24"/>
          <w:szCs w:val="24"/>
        </w:rPr>
      </w:pPr>
    </w:p>
    <w:p w:rsidR="0035758D" w:rsidRDefault="0035758D" w:rsidP="003A7121">
      <w:pPr>
        <w:pStyle w:val="Nadpis2"/>
        <w:numPr>
          <w:ilvl w:val="0"/>
          <w:numId w:val="4"/>
        </w:numPr>
        <w:spacing w:before="0" w:beforeAutospacing="0" w:after="0" w:afterAutospacing="0" w:line="360" w:lineRule="auto"/>
        <w:jc w:val="both"/>
        <w:rPr>
          <w:b w:val="0"/>
          <w:sz w:val="24"/>
          <w:szCs w:val="24"/>
        </w:rPr>
      </w:pPr>
      <w:r>
        <w:rPr>
          <w:i/>
          <w:sz w:val="24"/>
          <w:szCs w:val="24"/>
        </w:rPr>
        <w:t>n</w:t>
      </w:r>
      <w:r w:rsidRPr="00FD2C6F">
        <w:rPr>
          <w:i/>
          <w:sz w:val="24"/>
          <w:szCs w:val="24"/>
        </w:rPr>
        <w:t>apomenutie triednym učiteľom</w:t>
      </w:r>
      <w:r w:rsidRPr="00FD2C6F">
        <w:rPr>
          <w:sz w:val="24"/>
          <w:szCs w:val="24"/>
        </w:rPr>
        <w:t xml:space="preserve"> </w:t>
      </w:r>
      <w:r w:rsidRPr="0083394F">
        <w:rPr>
          <w:i/>
          <w:sz w:val="24"/>
          <w:szCs w:val="24"/>
        </w:rPr>
        <w:t>(NT)</w:t>
      </w:r>
      <w:r>
        <w:rPr>
          <w:sz w:val="24"/>
          <w:szCs w:val="24"/>
        </w:rPr>
        <w:t xml:space="preserve"> </w:t>
      </w:r>
      <w:r w:rsidRPr="00FD2C6F">
        <w:rPr>
          <w:b w:val="0"/>
          <w:sz w:val="24"/>
          <w:szCs w:val="24"/>
        </w:rPr>
        <w:t xml:space="preserve">sa žiakovi ukladá za </w:t>
      </w:r>
      <w:r>
        <w:rPr>
          <w:b w:val="0"/>
          <w:sz w:val="24"/>
          <w:szCs w:val="24"/>
        </w:rPr>
        <w:t>:</w:t>
      </w:r>
    </w:p>
    <w:p w:rsidR="0035758D" w:rsidRPr="00E71B85" w:rsidRDefault="0035758D" w:rsidP="003A7121">
      <w:pPr>
        <w:pStyle w:val="Nadpis2"/>
        <w:spacing w:before="0" w:beforeAutospacing="0" w:after="0" w:afterAutospacing="0" w:line="360" w:lineRule="auto"/>
        <w:jc w:val="both"/>
        <w:rPr>
          <w:b w:val="0"/>
          <w:sz w:val="24"/>
          <w:szCs w:val="24"/>
        </w:rPr>
      </w:pPr>
      <w:r>
        <w:rPr>
          <w:b w:val="0"/>
          <w:sz w:val="24"/>
          <w:szCs w:val="24"/>
        </w:rPr>
        <w:t xml:space="preserve"> </w:t>
      </w:r>
      <w:r w:rsidRPr="00FD2C6F">
        <w:rPr>
          <w:b w:val="0"/>
          <w:sz w:val="24"/>
          <w:szCs w:val="24"/>
        </w:rPr>
        <w:t xml:space="preserve">- </w:t>
      </w:r>
      <w:r w:rsidR="008A4D3A" w:rsidRPr="00E71B85">
        <w:rPr>
          <w:b w:val="0"/>
          <w:sz w:val="24"/>
          <w:szCs w:val="24"/>
        </w:rPr>
        <w:t>1</w:t>
      </w:r>
      <w:r w:rsidR="008A4D3A">
        <w:rPr>
          <w:b w:val="0"/>
          <w:color w:val="FF0000"/>
          <w:sz w:val="24"/>
          <w:szCs w:val="24"/>
        </w:rPr>
        <w:t xml:space="preserve"> </w:t>
      </w:r>
      <w:r w:rsidR="00E71B85">
        <w:rPr>
          <w:b w:val="0"/>
          <w:sz w:val="24"/>
          <w:szCs w:val="24"/>
        </w:rPr>
        <w:t>zápis v</w:t>
      </w:r>
      <w:r w:rsidR="009C5C27">
        <w:rPr>
          <w:b w:val="0"/>
          <w:sz w:val="24"/>
          <w:szCs w:val="24"/>
        </w:rPr>
        <w:t> </w:t>
      </w:r>
      <w:r w:rsidR="008A4D3A">
        <w:rPr>
          <w:b w:val="0"/>
          <w:sz w:val="24"/>
          <w:szCs w:val="24"/>
        </w:rPr>
        <w:t> </w:t>
      </w:r>
      <w:bookmarkStart w:id="3" w:name="_Hlk81152026"/>
      <w:r w:rsidR="008A4D3A" w:rsidRPr="00E71B85">
        <w:rPr>
          <w:b w:val="0"/>
          <w:sz w:val="24"/>
          <w:szCs w:val="24"/>
        </w:rPr>
        <w:t>elektronickej triednej knihe</w:t>
      </w:r>
      <w:bookmarkEnd w:id="3"/>
      <w:r w:rsidR="00E71B85">
        <w:rPr>
          <w:b w:val="0"/>
          <w:sz w:val="24"/>
          <w:szCs w:val="24"/>
        </w:rPr>
        <w:t>,</w:t>
      </w:r>
    </w:p>
    <w:p w:rsidR="0035758D" w:rsidRDefault="0035758D" w:rsidP="003A7121">
      <w:pPr>
        <w:pStyle w:val="Nadpis2"/>
        <w:spacing w:before="0" w:beforeAutospacing="0" w:after="0" w:afterAutospacing="0" w:line="360" w:lineRule="auto"/>
        <w:jc w:val="both"/>
        <w:rPr>
          <w:b w:val="0"/>
          <w:sz w:val="24"/>
          <w:szCs w:val="24"/>
        </w:rPr>
      </w:pPr>
      <w:r>
        <w:rPr>
          <w:b w:val="0"/>
          <w:sz w:val="24"/>
          <w:szCs w:val="24"/>
        </w:rPr>
        <w:t xml:space="preserve">-  </w:t>
      </w:r>
      <w:r w:rsidR="008A4D3A" w:rsidRPr="00E71B85">
        <w:rPr>
          <w:b w:val="0"/>
          <w:sz w:val="24"/>
          <w:szCs w:val="24"/>
        </w:rPr>
        <w:t>1</w:t>
      </w:r>
      <w:r w:rsidRPr="00E71B85">
        <w:rPr>
          <w:b w:val="0"/>
          <w:sz w:val="24"/>
          <w:szCs w:val="24"/>
        </w:rPr>
        <w:t xml:space="preserve"> </w:t>
      </w:r>
      <w:r>
        <w:rPr>
          <w:b w:val="0"/>
          <w:sz w:val="24"/>
          <w:szCs w:val="24"/>
        </w:rPr>
        <w:t>neospravedlnen</w:t>
      </w:r>
      <w:r w:rsidR="008A4D3A">
        <w:rPr>
          <w:b w:val="0"/>
          <w:sz w:val="24"/>
          <w:szCs w:val="24"/>
        </w:rPr>
        <w:t>ú</w:t>
      </w:r>
      <w:r>
        <w:rPr>
          <w:b w:val="0"/>
          <w:sz w:val="24"/>
          <w:szCs w:val="24"/>
        </w:rPr>
        <w:t xml:space="preserve"> hodin</w:t>
      </w:r>
      <w:r w:rsidR="008A4D3A">
        <w:rPr>
          <w:b w:val="0"/>
          <w:sz w:val="24"/>
          <w:szCs w:val="24"/>
        </w:rPr>
        <w:t>u</w:t>
      </w:r>
      <w:r>
        <w:rPr>
          <w:b w:val="0"/>
          <w:sz w:val="24"/>
          <w:szCs w:val="24"/>
        </w:rPr>
        <w:t>,</w:t>
      </w:r>
    </w:p>
    <w:p w:rsidR="0035758D" w:rsidRDefault="0035758D" w:rsidP="008A4D3A">
      <w:pPr>
        <w:pStyle w:val="Nadpis2"/>
        <w:spacing w:before="0" w:beforeAutospacing="0" w:after="0" w:afterAutospacing="0" w:line="360" w:lineRule="auto"/>
        <w:rPr>
          <w:b w:val="0"/>
          <w:sz w:val="24"/>
          <w:szCs w:val="24"/>
        </w:rPr>
      </w:pPr>
      <w:r>
        <w:rPr>
          <w:b w:val="0"/>
          <w:sz w:val="24"/>
          <w:szCs w:val="24"/>
        </w:rPr>
        <w:t>- neúmyselné nevhodné správanie sa žiaka voči pedagogickému alebo nepedagogickému zamestnancovi školy,</w:t>
      </w:r>
    </w:p>
    <w:p w:rsidR="0035758D" w:rsidRDefault="0035758D" w:rsidP="003A7121">
      <w:pPr>
        <w:pStyle w:val="Nadpis2"/>
        <w:spacing w:before="0" w:beforeAutospacing="0" w:after="0" w:afterAutospacing="0" w:line="360" w:lineRule="auto"/>
        <w:jc w:val="both"/>
        <w:rPr>
          <w:b w:val="0"/>
          <w:sz w:val="24"/>
          <w:szCs w:val="24"/>
        </w:rPr>
      </w:pPr>
      <w:r>
        <w:rPr>
          <w:b w:val="0"/>
          <w:sz w:val="24"/>
          <w:szCs w:val="24"/>
        </w:rPr>
        <w:t>- menej závažné priestupky podľa individuálneho posúdenia triedneho učiteľa, vyučujúcich alebo žiackeho kolektívu</w:t>
      </w:r>
      <w:r w:rsidR="008A4D3A">
        <w:rPr>
          <w:b w:val="0"/>
          <w:sz w:val="24"/>
          <w:szCs w:val="24"/>
        </w:rPr>
        <w:t>,</w:t>
      </w:r>
    </w:p>
    <w:p w:rsidR="008A4D3A" w:rsidRPr="00E71B85" w:rsidRDefault="008A4D3A" w:rsidP="003A7121">
      <w:pPr>
        <w:pStyle w:val="Nadpis2"/>
        <w:spacing w:before="0" w:beforeAutospacing="0" w:after="0" w:afterAutospacing="0" w:line="360" w:lineRule="auto"/>
        <w:jc w:val="both"/>
        <w:rPr>
          <w:b w:val="0"/>
          <w:sz w:val="24"/>
          <w:szCs w:val="24"/>
        </w:rPr>
      </w:pPr>
      <w:r w:rsidRPr="00E71B85">
        <w:rPr>
          <w:b w:val="0"/>
          <w:sz w:val="24"/>
          <w:szCs w:val="24"/>
        </w:rPr>
        <w:t>- sústavné vyrušovanie na hodinách</w:t>
      </w:r>
    </w:p>
    <w:p w:rsidR="008A4D3A" w:rsidRDefault="008A4D3A" w:rsidP="003A7121">
      <w:pPr>
        <w:pStyle w:val="Nadpis2"/>
        <w:spacing w:before="0" w:beforeAutospacing="0" w:after="0" w:afterAutospacing="0" w:line="360" w:lineRule="auto"/>
        <w:jc w:val="both"/>
        <w:rPr>
          <w:b w:val="0"/>
          <w:color w:val="FF0000"/>
          <w:sz w:val="24"/>
          <w:szCs w:val="24"/>
        </w:rPr>
      </w:pPr>
      <w:r>
        <w:rPr>
          <w:b w:val="0"/>
          <w:color w:val="FF0000"/>
          <w:sz w:val="24"/>
          <w:szCs w:val="24"/>
        </w:rPr>
        <w:t>-</w:t>
      </w:r>
      <w:r w:rsidRPr="00E71B85">
        <w:rPr>
          <w:b w:val="0"/>
          <w:sz w:val="24"/>
          <w:szCs w:val="24"/>
        </w:rPr>
        <w:t>za prvý svojvoľný odchod zo školy</w:t>
      </w:r>
    </w:p>
    <w:p w:rsidR="009C5C27" w:rsidRPr="00E71B85" w:rsidRDefault="009C5C27" w:rsidP="003A7121">
      <w:pPr>
        <w:pStyle w:val="Nadpis2"/>
        <w:spacing w:before="0" w:beforeAutospacing="0" w:after="0" w:afterAutospacing="0" w:line="360" w:lineRule="auto"/>
        <w:jc w:val="both"/>
        <w:rPr>
          <w:b w:val="0"/>
          <w:sz w:val="24"/>
          <w:szCs w:val="24"/>
        </w:rPr>
      </w:pPr>
      <w:r>
        <w:rPr>
          <w:b w:val="0"/>
          <w:color w:val="FF0000"/>
          <w:sz w:val="24"/>
          <w:szCs w:val="24"/>
        </w:rPr>
        <w:t xml:space="preserve">- </w:t>
      </w:r>
      <w:r w:rsidRPr="00E71B85">
        <w:rPr>
          <w:b w:val="0"/>
          <w:sz w:val="24"/>
          <w:szCs w:val="24"/>
        </w:rPr>
        <w:t>povinnosť mať predpísané pracovné oblečenie, pri opakovanom nesplnení tejto povinnosti bude navrhnutá znížená známka zo správania</w:t>
      </w:r>
    </w:p>
    <w:p w:rsidR="008A4D3A" w:rsidRPr="0013268C" w:rsidRDefault="0035758D" w:rsidP="008A4D3A">
      <w:pPr>
        <w:pStyle w:val="Nadpis2"/>
        <w:numPr>
          <w:ilvl w:val="0"/>
          <w:numId w:val="4"/>
        </w:numPr>
        <w:spacing w:before="0" w:beforeAutospacing="0" w:after="0" w:afterAutospacing="0" w:line="360" w:lineRule="auto"/>
        <w:jc w:val="both"/>
        <w:rPr>
          <w:b w:val="0"/>
          <w:sz w:val="24"/>
          <w:szCs w:val="24"/>
        </w:rPr>
      </w:pPr>
      <w:r w:rsidRPr="0013268C">
        <w:rPr>
          <w:i/>
          <w:sz w:val="24"/>
          <w:szCs w:val="24"/>
        </w:rPr>
        <w:t>pokarhanie triednym učiteľom</w:t>
      </w:r>
      <w:r w:rsidRPr="0013268C">
        <w:rPr>
          <w:sz w:val="24"/>
          <w:szCs w:val="24"/>
        </w:rPr>
        <w:t xml:space="preserve"> </w:t>
      </w:r>
      <w:r w:rsidRPr="0013268C">
        <w:rPr>
          <w:i/>
          <w:sz w:val="24"/>
          <w:szCs w:val="24"/>
        </w:rPr>
        <w:t>(KT)</w:t>
      </w:r>
      <w:r w:rsidRPr="0013268C">
        <w:rPr>
          <w:sz w:val="24"/>
          <w:szCs w:val="24"/>
        </w:rPr>
        <w:t xml:space="preserve"> </w:t>
      </w:r>
      <w:r w:rsidRPr="0013268C">
        <w:rPr>
          <w:b w:val="0"/>
          <w:sz w:val="24"/>
          <w:szCs w:val="24"/>
        </w:rPr>
        <w:t>sa žiakovi ukladá za:</w:t>
      </w:r>
    </w:p>
    <w:p w:rsidR="0035758D" w:rsidRPr="00E71B85" w:rsidRDefault="0035758D" w:rsidP="003A7121">
      <w:pPr>
        <w:pStyle w:val="Nadpis2"/>
        <w:spacing w:before="0" w:beforeAutospacing="0" w:after="0" w:afterAutospacing="0" w:line="360" w:lineRule="auto"/>
        <w:jc w:val="both"/>
        <w:rPr>
          <w:b w:val="0"/>
          <w:sz w:val="24"/>
          <w:szCs w:val="24"/>
        </w:rPr>
      </w:pPr>
      <w:r w:rsidRPr="00692375">
        <w:rPr>
          <w:b w:val="0"/>
          <w:sz w:val="24"/>
          <w:szCs w:val="24"/>
        </w:rPr>
        <w:t>- 2 zápisy v</w:t>
      </w:r>
      <w:r>
        <w:rPr>
          <w:b w:val="0"/>
          <w:sz w:val="24"/>
          <w:szCs w:val="24"/>
        </w:rPr>
        <w:t> </w:t>
      </w:r>
      <w:r w:rsidR="008A4D3A" w:rsidRPr="00E71B85">
        <w:rPr>
          <w:b w:val="0"/>
          <w:sz w:val="24"/>
          <w:szCs w:val="24"/>
        </w:rPr>
        <w:t>elektronickej triednej knihe</w:t>
      </w:r>
      <w:r w:rsidR="00E71B85">
        <w:rPr>
          <w:b w:val="0"/>
          <w:sz w:val="24"/>
          <w:szCs w:val="24"/>
        </w:rPr>
        <w:t>,</w:t>
      </w:r>
    </w:p>
    <w:p w:rsidR="0035758D" w:rsidRPr="00692375" w:rsidRDefault="0035758D" w:rsidP="003A7121">
      <w:pPr>
        <w:pStyle w:val="Nadpis2"/>
        <w:spacing w:before="0" w:beforeAutospacing="0" w:after="0" w:afterAutospacing="0" w:line="360" w:lineRule="auto"/>
        <w:jc w:val="both"/>
        <w:rPr>
          <w:b w:val="0"/>
          <w:sz w:val="24"/>
          <w:szCs w:val="24"/>
        </w:rPr>
      </w:pPr>
      <w:r w:rsidRPr="00692375">
        <w:rPr>
          <w:b w:val="0"/>
          <w:sz w:val="24"/>
          <w:szCs w:val="24"/>
        </w:rPr>
        <w:t xml:space="preserve"> </w:t>
      </w:r>
      <w:r>
        <w:rPr>
          <w:b w:val="0"/>
          <w:sz w:val="24"/>
          <w:szCs w:val="24"/>
        </w:rPr>
        <w:t>- 2</w:t>
      </w:r>
      <w:r w:rsidRPr="00692375">
        <w:rPr>
          <w:b w:val="0"/>
          <w:sz w:val="24"/>
          <w:szCs w:val="24"/>
        </w:rPr>
        <w:t xml:space="preserve"> </w:t>
      </w:r>
      <w:r>
        <w:rPr>
          <w:b w:val="0"/>
          <w:sz w:val="24"/>
          <w:szCs w:val="24"/>
        </w:rPr>
        <w:t>až</w:t>
      </w:r>
      <w:r w:rsidRPr="00692375">
        <w:rPr>
          <w:b w:val="0"/>
          <w:sz w:val="24"/>
          <w:szCs w:val="24"/>
        </w:rPr>
        <w:t xml:space="preserve"> 3 </w:t>
      </w:r>
      <w:r>
        <w:rPr>
          <w:b w:val="0"/>
          <w:sz w:val="24"/>
          <w:szCs w:val="24"/>
        </w:rPr>
        <w:t xml:space="preserve">neospravedlnené </w:t>
      </w:r>
      <w:r w:rsidRPr="00692375">
        <w:rPr>
          <w:b w:val="0"/>
          <w:sz w:val="24"/>
          <w:szCs w:val="24"/>
        </w:rPr>
        <w:t>hod</w:t>
      </w:r>
      <w:r>
        <w:rPr>
          <w:b w:val="0"/>
          <w:sz w:val="24"/>
          <w:szCs w:val="24"/>
        </w:rPr>
        <w:t>iny</w:t>
      </w:r>
      <w:r w:rsidRPr="00692375">
        <w:rPr>
          <w:b w:val="0"/>
          <w:sz w:val="24"/>
          <w:szCs w:val="24"/>
        </w:rPr>
        <w:t>,</w:t>
      </w:r>
    </w:p>
    <w:p w:rsidR="0035758D" w:rsidRDefault="0035758D" w:rsidP="003A7121">
      <w:pPr>
        <w:pStyle w:val="Nadpis2"/>
        <w:spacing w:before="0" w:beforeAutospacing="0" w:after="0" w:afterAutospacing="0" w:line="360" w:lineRule="auto"/>
        <w:jc w:val="both"/>
        <w:rPr>
          <w:b w:val="0"/>
          <w:sz w:val="24"/>
          <w:szCs w:val="24"/>
        </w:rPr>
      </w:pPr>
      <w:r>
        <w:rPr>
          <w:sz w:val="24"/>
          <w:szCs w:val="24"/>
        </w:rPr>
        <w:t xml:space="preserve">- </w:t>
      </w:r>
      <w:r w:rsidRPr="00692375">
        <w:rPr>
          <w:b w:val="0"/>
          <w:sz w:val="24"/>
          <w:szCs w:val="24"/>
        </w:rPr>
        <w:t>opakované menej závažné porušenia školského poriadku</w:t>
      </w:r>
      <w:r w:rsidR="008A4D3A">
        <w:rPr>
          <w:b w:val="0"/>
          <w:sz w:val="24"/>
          <w:szCs w:val="24"/>
        </w:rPr>
        <w:t>,</w:t>
      </w:r>
    </w:p>
    <w:p w:rsidR="008A4D3A" w:rsidRDefault="008A4D3A" w:rsidP="003A7121">
      <w:pPr>
        <w:pStyle w:val="Nadpis2"/>
        <w:spacing w:before="0" w:beforeAutospacing="0" w:after="0" w:afterAutospacing="0" w:line="360" w:lineRule="auto"/>
        <w:jc w:val="both"/>
        <w:rPr>
          <w:sz w:val="24"/>
          <w:szCs w:val="24"/>
        </w:rPr>
      </w:pPr>
    </w:p>
    <w:p w:rsidR="0035758D" w:rsidRDefault="0035758D" w:rsidP="003A7121">
      <w:pPr>
        <w:pStyle w:val="Nadpis2"/>
        <w:numPr>
          <w:ilvl w:val="0"/>
          <w:numId w:val="4"/>
        </w:numPr>
        <w:spacing w:before="0" w:beforeAutospacing="0" w:after="0" w:afterAutospacing="0" w:line="360" w:lineRule="auto"/>
        <w:jc w:val="both"/>
        <w:rPr>
          <w:b w:val="0"/>
          <w:sz w:val="24"/>
          <w:szCs w:val="24"/>
        </w:rPr>
      </w:pPr>
      <w:r>
        <w:rPr>
          <w:i/>
          <w:sz w:val="24"/>
          <w:szCs w:val="24"/>
        </w:rPr>
        <w:t>pokarhanie</w:t>
      </w:r>
      <w:r w:rsidRPr="00FD2C6F">
        <w:rPr>
          <w:i/>
          <w:sz w:val="24"/>
          <w:szCs w:val="24"/>
        </w:rPr>
        <w:t xml:space="preserve"> </w:t>
      </w:r>
      <w:r>
        <w:rPr>
          <w:i/>
          <w:sz w:val="24"/>
          <w:szCs w:val="24"/>
        </w:rPr>
        <w:t xml:space="preserve">riaditeľom školy (KR) </w:t>
      </w:r>
      <w:r>
        <w:rPr>
          <w:b w:val="0"/>
          <w:sz w:val="24"/>
          <w:szCs w:val="24"/>
        </w:rPr>
        <w:t xml:space="preserve"> sa žiakovi ukladá za:</w:t>
      </w:r>
    </w:p>
    <w:p w:rsidR="0035758D" w:rsidRPr="00E71B85" w:rsidRDefault="0035758D" w:rsidP="003A7121">
      <w:pPr>
        <w:pStyle w:val="Nadpis2"/>
        <w:spacing w:before="0" w:beforeAutospacing="0" w:after="0" w:afterAutospacing="0" w:line="360" w:lineRule="auto"/>
        <w:jc w:val="both"/>
        <w:rPr>
          <w:b w:val="0"/>
          <w:sz w:val="24"/>
          <w:szCs w:val="24"/>
        </w:rPr>
      </w:pPr>
      <w:r>
        <w:rPr>
          <w:b w:val="0"/>
          <w:sz w:val="24"/>
          <w:szCs w:val="24"/>
        </w:rPr>
        <w:t>- 3 zápisy v </w:t>
      </w:r>
      <w:bookmarkStart w:id="4" w:name="_Hlk81152248"/>
      <w:r w:rsidR="009C5C27">
        <w:rPr>
          <w:b w:val="0"/>
          <w:sz w:val="24"/>
          <w:szCs w:val="24"/>
        </w:rPr>
        <w:t xml:space="preserve"> </w:t>
      </w:r>
      <w:r w:rsidR="008A4D3A" w:rsidRPr="00E71B85">
        <w:rPr>
          <w:b w:val="0"/>
          <w:sz w:val="24"/>
          <w:szCs w:val="24"/>
        </w:rPr>
        <w:t>elektronickej triednej knihe</w:t>
      </w:r>
      <w:r w:rsidR="00E71B85">
        <w:rPr>
          <w:b w:val="0"/>
          <w:sz w:val="24"/>
          <w:szCs w:val="24"/>
        </w:rPr>
        <w:t>,</w:t>
      </w:r>
    </w:p>
    <w:bookmarkEnd w:id="4"/>
    <w:p w:rsidR="0035758D" w:rsidRDefault="0035758D" w:rsidP="003A7121">
      <w:pPr>
        <w:pStyle w:val="Nadpis2"/>
        <w:spacing w:before="0" w:beforeAutospacing="0" w:after="0" w:afterAutospacing="0" w:line="360" w:lineRule="auto"/>
        <w:jc w:val="both"/>
        <w:rPr>
          <w:b w:val="0"/>
          <w:sz w:val="24"/>
          <w:szCs w:val="24"/>
        </w:rPr>
      </w:pPr>
      <w:r>
        <w:rPr>
          <w:sz w:val="24"/>
          <w:szCs w:val="24"/>
        </w:rPr>
        <w:t xml:space="preserve">- </w:t>
      </w:r>
      <w:r>
        <w:rPr>
          <w:b w:val="0"/>
          <w:sz w:val="24"/>
          <w:szCs w:val="24"/>
        </w:rPr>
        <w:t>4</w:t>
      </w:r>
      <w:r w:rsidRPr="00692375">
        <w:rPr>
          <w:b w:val="0"/>
          <w:sz w:val="24"/>
          <w:szCs w:val="24"/>
        </w:rPr>
        <w:t xml:space="preserve"> </w:t>
      </w:r>
      <w:r w:rsidRPr="00E71B85">
        <w:rPr>
          <w:b w:val="0"/>
          <w:sz w:val="24"/>
          <w:szCs w:val="24"/>
        </w:rPr>
        <w:t xml:space="preserve">až </w:t>
      </w:r>
      <w:r w:rsidR="008A4D3A" w:rsidRPr="00E71B85">
        <w:rPr>
          <w:b w:val="0"/>
          <w:sz w:val="24"/>
          <w:szCs w:val="24"/>
        </w:rPr>
        <w:t>8</w:t>
      </w:r>
      <w:r w:rsidRPr="008A4D3A">
        <w:rPr>
          <w:b w:val="0"/>
          <w:color w:val="FF0000"/>
          <w:sz w:val="24"/>
          <w:szCs w:val="24"/>
        </w:rPr>
        <w:t xml:space="preserve"> </w:t>
      </w:r>
      <w:r>
        <w:rPr>
          <w:b w:val="0"/>
          <w:sz w:val="24"/>
          <w:szCs w:val="24"/>
        </w:rPr>
        <w:t>neospravedlnených hodín ( 1 vyučovací deň),</w:t>
      </w:r>
    </w:p>
    <w:p w:rsidR="0035758D" w:rsidRPr="00E71B85" w:rsidRDefault="0035758D" w:rsidP="003A7121">
      <w:pPr>
        <w:pStyle w:val="Nadpis2"/>
        <w:spacing w:before="0" w:beforeAutospacing="0" w:after="0" w:afterAutospacing="0" w:line="360" w:lineRule="auto"/>
        <w:jc w:val="both"/>
        <w:rPr>
          <w:sz w:val="24"/>
          <w:szCs w:val="24"/>
        </w:rPr>
      </w:pPr>
      <w:r>
        <w:rPr>
          <w:sz w:val="24"/>
          <w:szCs w:val="24"/>
        </w:rPr>
        <w:t xml:space="preserve">-  </w:t>
      </w:r>
      <w:r w:rsidRPr="00692375">
        <w:rPr>
          <w:b w:val="0"/>
          <w:sz w:val="24"/>
          <w:szCs w:val="24"/>
        </w:rPr>
        <w:t>podvádzanie</w:t>
      </w:r>
      <w:r w:rsidRPr="00E71B85">
        <w:rPr>
          <w:b w:val="0"/>
          <w:sz w:val="24"/>
          <w:szCs w:val="24"/>
        </w:rPr>
        <w:t>,</w:t>
      </w:r>
      <w:r w:rsidR="0013268C" w:rsidRPr="00E71B85">
        <w:rPr>
          <w:b w:val="0"/>
          <w:sz w:val="24"/>
          <w:szCs w:val="24"/>
        </w:rPr>
        <w:t xml:space="preserve"> klamanie</w:t>
      </w:r>
      <w:r w:rsidR="00E71B85">
        <w:rPr>
          <w:b w:val="0"/>
          <w:sz w:val="24"/>
          <w:szCs w:val="24"/>
        </w:rPr>
        <w:t>,</w:t>
      </w:r>
    </w:p>
    <w:p w:rsidR="0035758D" w:rsidRPr="00692375" w:rsidRDefault="0035758D" w:rsidP="003A7121">
      <w:pPr>
        <w:pStyle w:val="Nadpis2"/>
        <w:spacing w:before="0" w:beforeAutospacing="0" w:after="0" w:afterAutospacing="0" w:line="360" w:lineRule="auto"/>
        <w:jc w:val="both"/>
        <w:rPr>
          <w:b w:val="0"/>
          <w:sz w:val="24"/>
          <w:szCs w:val="24"/>
        </w:rPr>
      </w:pPr>
      <w:r w:rsidRPr="00692375">
        <w:rPr>
          <w:b w:val="0"/>
          <w:sz w:val="24"/>
          <w:szCs w:val="24"/>
        </w:rPr>
        <w:t>- opakované neslušné správanie</w:t>
      </w:r>
      <w:r>
        <w:rPr>
          <w:b w:val="0"/>
          <w:sz w:val="24"/>
          <w:szCs w:val="24"/>
        </w:rPr>
        <w:t>,</w:t>
      </w:r>
    </w:p>
    <w:p w:rsidR="0035758D" w:rsidRPr="00E71B85" w:rsidRDefault="0035758D" w:rsidP="003A7121">
      <w:pPr>
        <w:pStyle w:val="Nadpis2"/>
        <w:spacing w:before="0" w:beforeAutospacing="0" w:after="0" w:afterAutospacing="0" w:line="360" w:lineRule="auto"/>
        <w:jc w:val="both"/>
        <w:rPr>
          <w:b w:val="0"/>
          <w:sz w:val="24"/>
          <w:szCs w:val="24"/>
        </w:rPr>
      </w:pPr>
      <w:r w:rsidRPr="00692375">
        <w:rPr>
          <w:b w:val="0"/>
          <w:sz w:val="24"/>
          <w:szCs w:val="24"/>
        </w:rPr>
        <w:t>- bezdôvodné opustenie areálu š</w:t>
      </w:r>
      <w:r>
        <w:rPr>
          <w:b w:val="0"/>
          <w:sz w:val="24"/>
          <w:szCs w:val="24"/>
        </w:rPr>
        <w:t>koly počas vyučovacieho procesu</w:t>
      </w:r>
      <w:r w:rsidR="0013268C" w:rsidRPr="0013268C">
        <w:rPr>
          <w:b w:val="0"/>
          <w:color w:val="FF0000"/>
          <w:sz w:val="24"/>
          <w:szCs w:val="24"/>
        </w:rPr>
        <w:t xml:space="preserve">, </w:t>
      </w:r>
      <w:r w:rsidR="0013268C" w:rsidRPr="00E71B85">
        <w:rPr>
          <w:b w:val="0"/>
          <w:sz w:val="24"/>
          <w:szCs w:val="24"/>
        </w:rPr>
        <w:t>bez súhlasu pedagogického pracovníka</w:t>
      </w:r>
      <w:r w:rsidR="00E71B85">
        <w:rPr>
          <w:b w:val="0"/>
          <w:sz w:val="24"/>
          <w:szCs w:val="24"/>
        </w:rPr>
        <w:t>,</w:t>
      </w:r>
    </w:p>
    <w:p w:rsidR="0013268C" w:rsidRPr="0013268C" w:rsidRDefault="0013268C" w:rsidP="003A7121">
      <w:pPr>
        <w:pStyle w:val="Nadpis2"/>
        <w:spacing w:before="0" w:beforeAutospacing="0" w:after="0" w:afterAutospacing="0" w:line="360" w:lineRule="auto"/>
        <w:jc w:val="both"/>
        <w:rPr>
          <w:b w:val="0"/>
          <w:color w:val="FF0000"/>
          <w:sz w:val="24"/>
          <w:szCs w:val="24"/>
        </w:rPr>
      </w:pPr>
    </w:p>
    <w:p w:rsidR="0035758D" w:rsidRDefault="0035758D" w:rsidP="003A7121">
      <w:pPr>
        <w:pStyle w:val="Nadpis2"/>
        <w:numPr>
          <w:ilvl w:val="0"/>
          <w:numId w:val="5"/>
        </w:numPr>
        <w:spacing w:before="0" w:beforeAutospacing="0" w:after="0" w:afterAutospacing="0" w:line="360" w:lineRule="auto"/>
        <w:jc w:val="both"/>
        <w:rPr>
          <w:b w:val="0"/>
          <w:sz w:val="24"/>
          <w:szCs w:val="24"/>
        </w:rPr>
      </w:pPr>
      <w:r w:rsidRPr="00705A13">
        <w:rPr>
          <w:i/>
          <w:sz w:val="24"/>
          <w:szCs w:val="24"/>
          <w:shd w:val="clear" w:color="auto" w:fill="F2F2F2"/>
        </w:rPr>
        <w:t>zníženie známky zo správania o jeden stupeň na „uspokojivé“</w:t>
      </w:r>
      <w:r>
        <w:rPr>
          <w:b w:val="0"/>
          <w:sz w:val="24"/>
          <w:szCs w:val="24"/>
        </w:rPr>
        <w:t xml:space="preserve"> – sa žiakovi ukladá za:</w:t>
      </w:r>
    </w:p>
    <w:p w:rsidR="0035758D" w:rsidRPr="00E71B85" w:rsidRDefault="0035758D" w:rsidP="003A7121">
      <w:pPr>
        <w:pStyle w:val="Nadpis2"/>
        <w:spacing w:before="0" w:beforeAutospacing="0" w:after="0" w:afterAutospacing="0" w:line="360" w:lineRule="auto"/>
        <w:jc w:val="both"/>
        <w:rPr>
          <w:b w:val="0"/>
          <w:sz w:val="24"/>
          <w:szCs w:val="24"/>
        </w:rPr>
      </w:pPr>
      <w:r w:rsidRPr="00606F84">
        <w:rPr>
          <w:b w:val="0"/>
          <w:sz w:val="24"/>
          <w:szCs w:val="24"/>
        </w:rPr>
        <w:t>-</w:t>
      </w:r>
      <w:r>
        <w:rPr>
          <w:b w:val="0"/>
          <w:sz w:val="24"/>
          <w:szCs w:val="24"/>
        </w:rPr>
        <w:t xml:space="preserve"> 4 zápisy v </w:t>
      </w:r>
      <w:r w:rsidR="0013268C" w:rsidRPr="0013268C">
        <w:rPr>
          <w:b w:val="0"/>
          <w:color w:val="FF0000"/>
          <w:sz w:val="24"/>
          <w:szCs w:val="24"/>
        </w:rPr>
        <w:t xml:space="preserve"> </w:t>
      </w:r>
      <w:r w:rsidR="0013268C" w:rsidRPr="00E71B85">
        <w:rPr>
          <w:b w:val="0"/>
          <w:sz w:val="24"/>
          <w:szCs w:val="24"/>
        </w:rPr>
        <w:t>elektronickej triednej knihe</w:t>
      </w:r>
      <w:r w:rsidR="00E71B85">
        <w:rPr>
          <w:b w:val="0"/>
          <w:sz w:val="24"/>
          <w:szCs w:val="24"/>
        </w:rPr>
        <w:t>,</w:t>
      </w:r>
    </w:p>
    <w:p w:rsidR="0035758D" w:rsidRPr="00692375" w:rsidRDefault="0035758D" w:rsidP="003A7121">
      <w:pPr>
        <w:pStyle w:val="Nadpis2"/>
        <w:spacing w:before="0" w:beforeAutospacing="0" w:after="0" w:afterAutospacing="0" w:line="360" w:lineRule="auto"/>
        <w:jc w:val="both"/>
        <w:rPr>
          <w:b w:val="0"/>
          <w:sz w:val="24"/>
          <w:szCs w:val="24"/>
        </w:rPr>
      </w:pPr>
      <w:r w:rsidRPr="00692375">
        <w:rPr>
          <w:b w:val="0"/>
          <w:sz w:val="24"/>
          <w:szCs w:val="24"/>
        </w:rPr>
        <w:t xml:space="preserve">- </w:t>
      </w:r>
      <w:r w:rsidR="00E71B85" w:rsidRPr="00E71B85">
        <w:rPr>
          <w:b w:val="0"/>
          <w:sz w:val="24"/>
          <w:szCs w:val="24"/>
        </w:rPr>
        <w:t>9</w:t>
      </w:r>
      <w:r w:rsidRPr="00E71B85">
        <w:rPr>
          <w:b w:val="0"/>
          <w:sz w:val="24"/>
          <w:szCs w:val="24"/>
        </w:rPr>
        <w:t xml:space="preserve"> až 1</w:t>
      </w:r>
      <w:r w:rsidR="0013268C" w:rsidRPr="00E71B85">
        <w:rPr>
          <w:b w:val="0"/>
          <w:sz w:val="24"/>
          <w:szCs w:val="24"/>
        </w:rPr>
        <w:t>6</w:t>
      </w:r>
      <w:r w:rsidRPr="00692375">
        <w:rPr>
          <w:b w:val="0"/>
          <w:sz w:val="24"/>
          <w:szCs w:val="24"/>
        </w:rPr>
        <w:t xml:space="preserve"> </w:t>
      </w:r>
      <w:r>
        <w:rPr>
          <w:b w:val="0"/>
          <w:sz w:val="24"/>
          <w:szCs w:val="24"/>
        </w:rPr>
        <w:t>neospravedlnených hodín (2 vyučovacie dni),</w:t>
      </w:r>
    </w:p>
    <w:p w:rsidR="0035758D" w:rsidRPr="00E71B85" w:rsidRDefault="0035758D" w:rsidP="003A7121">
      <w:pPr>
        <w:pStyle w:val="Nadpis2"/>
        <w:spacing w:before="0" w:beforeAutospacing="0" w:after="0" w:afterAutospacing="0" w:line="360" w:lineRule="auto"/>
        <w:jc w:val="both"/>
        <w:rPr>
          <w:b w:val="0"/>
          <w:sz w:val="24"/>
          <w:szCs w:val="24"/>
        </w:rPr>
      </w:pPr>
      <w:r w:rsidRPr="00692375">
        <w:rPr>
          <w:b w:val="0"/>
          <w:sz w:val="24"/>
          <w:szCs w:val="24"/>
        </w:rPr>
        <w:lastRenderedPageBreak/>
        <w:t xml:space="preserve">- </w:t>
      </w:r>
      <w:r w:rsidRPr="00E71B85">
        <w:rPr>
          <w:b w:val="0"/>
          <w:sz w:val="24"/>
          <w:szCs w:val="24"/>
        </w:rPr>
        <w:t>fajčenie v priestoroch a areáli školy a na akciách organizovaných školou,</w:t>
      </w:r>
    </w:p>
    <w:p w:rsidR="0035758D" w:rsidRDefault="0035758D" w:rsidP="0013268C">
      <w:pPr>
        <w:pStyle w:val="Nadpis2"/>
        <w:spacing w:before="0" w:beforeAutospacing="0" w:after="0" w:afterAutospacing="0" w:line="360" w:lineRule="auto"/>
        <w:rPr>
          <w:b w:val="0"/>
          <w:sz w:val="24"/>
          <w:szCs w:val="24"/>
        </w:rPr>
      </w:pPr>
      <w:r w:rsidRPr="00E71B85">
        <w:rPr>
          <w:sz w:val="24"/>
          <w:szCs w:val="24"/>
        </w:rPr>
        <w:t xml:space="preserve">- </w:t>
      </w:r>
      <w:r w:rsidR="0013268C" w:rsidRPr="00E71B85">
        <w:rPr>
          <w:b w:val="0"/>
          <w:sz w:val="24"/>
          <w:szCs w:val="24"/>
        </w:rPr>
        <w:t>uchovávanie</w:t>
      </w:r>
      <w:r w:rsidR="0013268C" w:rsidRPr="0013268C">
        <w:rPr>
          <w:b w:val="0"/>
          <w:color w:val="FF0000"/>
          <w:sz w:val="24"/>
          <w:szCs w:val="24"/>
        </w:rPr>
        <w:t>,</w:t>
      </w:r>
      <w:r w:rsidR="0013268C">
        <w:rPr>
          <w:color w:val="FF0000"/>
          <w:sz w:val="24"/>
          <w:szCs w:val="24"/>
        </w:rPr>
        <w:t xml:space="preserve"> </w:t>
      </w:r>
      <w:r w:rsidRPr="00692375">
        <w:rPr>
          <w:b w:val="0"/>
          <w:sz w:val="24"/>
          <w:szCs w:val="24"/>
        </w:rPr>
        <w:t>požívanie alkoholu, drog a iných zdraviu škodlivých látok</w:t>
      </w:r>
      <w:r>
        <w:rPr>
          <w:b w:val="0"/>
          <w:sz w:val="24"/>
          <w:szCs w:val="24"/>
        </w:rPr>
        <w:t xml:space="preserve"> v  priestoroch a areáli školy a na akciách organizovaných školou,</w:t>
      </w:r>
    </w:p>
    <w:p w:rsidR="0035758D" w:rsidRPr="00F670DB" w:rsidRDefault="0035758D" w:rsidP="0013268C">
      <w:pPr>
        <w:pStyle w:val="Odsekzoznamu1"/>
        <w:spacing w:after="0" w:line="360" w:lineRule="auto"/>
        <w:ind w:left="0"/>
        <w:rPr>
          <w:rFonts w:ascii="Times New Roman" w:hAnsi="Times New Roman"/>
          <w:sz w:val="24"/>
          <w:szCs w:val="24"/>
        </w:rPr>
      </w:pPr>
      <w:r w:rsidRPr="00692375">
        <w:rPr>
          <w:rFonts w:ascii="Times New Roman" w:hAnsi="Times New Roman"/>
          <w:sz w:val="24"/>
          <w:szCs w:val="24"/>
        </w:rPr>
        <w:t>- prinášanie</w:t>
      </w:r>
      <w:r w:rsidRPr="00F670DB">
        <w:rPr>
          <w:rFonts w:ascii="Times New Roman" w:hAnsi="Times New Roman"/>
          <w:sz w:val="24"/>
          <w:szCs w:val="24"/>
        </w:rPr>
        <w:t xml:space="preserve"> do školy alebo na činnosti organizované školou </w:t>
      </w:r>
      <w:r w:rsidRPr="00692375">
        <w:rPr>
          <w:rFonts w:ascii="Times New Roman" w:hAnsi="Times New Roman"/>
          <w:sz w:val="24"/>
          <w:szCs w:val="24"/>
        </w:rPr>
        <w:t>veci ohrozujúce život a zdravie</w:t>
      </w:r>
      <w:r w:rsidRPr="00F670DB">
        <w:rPr>
          <w:rFonts w:ascii="Times New Roman" w:hAnsi="Times New Roman"/>
          <w:sz w:val="24"/>
          <w:szCs w:val="24"/>
        </w:rPr>
        <w:t xml:space="preserve"> a veci rozptyľujúce pozornosť žiakov na vyučovaní,</w:t>
      </w:r>
    </w:p>
    <w:p w:rsidR="0035758D" w:rsidRPr="00692375" w:rsidRDefault="0035758D" w:rsidP="003A7121">
      <w:pPr>
        <w:pStyle w:val="Nadpis2"/>
        <w:spacing w:before="0" w:beforeAutospacing="0" w:after="0" w:afterAutospacing="0" w:line="360" w:lineRule="auto"/>
        <w:jc w:val="both"/>
        <w:rPr>
          <w:b w:val="0"/>
          <w:sz w:val="24"/>
          <w:szCs w:val="24"/>
        </w:rPr>
      </w:pPr>
      <w:r w:rsidRPr="00692375">
        <w:rPr>
          <w:b w:val="0"/>
          <w:sz w:val="24"/>
          <w:szCs w:val="24"/>
        </w:rPr>
        <w:t>- za znemožňovanie vyučovacieho procesu a prevádzky školy,</w:t>
      </w:r>
    </w:p>
    <w:p w:rsidR="0035758D" w:rsidRDefault="0035758D" w:rsidP="003A7121">
      <w:pPr>
        <w:pStyle w:val="Nadpis2"/>
        <w:spacing w:before="0" w:beforeAutospacing="0" w:after="0" w:afterAutospacing="0" w:line="360" w:lineRule="auto"/>
        <w:jc w:val="both"/>
        <w:rPr>
          <w:b w:val="0"/>
          <w:sz w:val="24"/>
          <w:szCs w:val="24"/>
        </w:rPr>
      </w:pPr>
      <w:r>
        <w:rPr>
          <w:sz w:val="24"/>
          <w:szCs w:val="24"/>
        </w:rPr>
        <w:t xml:space="preserve">- </w:t>
      </w:r>
      <w:r w:rsidRPr="00606F84">
        <w:rPr>
          <w:b w:val="0"/>
          <w:sz w:val="24"/>
          <w:szCs w:val="24"/>
        </w:rPr>
        <w:t>úmyselné poškodenie školského zariadenia</w:t>
      </w:r>
      <w:r w:rsidR="0013268C">
        <w:rPr>
          <w:b w:val="0"/>
          <w:sz w:val="24"/>
          <w:szCs w:val="24"/>
        </w:rPr>
        <w:t>,</w:t>
      </w:r>
    </w:p>
    <w:p w:rsidR="0013268C" w:rsidRPr="0013268C" w:rsidRDefault="0013268C" w:rsidP="0013268C">
      <w:pPr>
        <w:pStyle w:val="Nadpis2"/>
        <w:spacing w:before="0" w:beforeAutospacing="0" w:after="0" w:afterAutospacing="0" w:line="360" w:lineRule="auto"/>
        <w:rPr>
          <w:b w:val="0"/>
          <w:color w:val="FF0000"/>
          <w:sz w:val="24"/>
          <w:szCs w:val="24"/>
        </w:rPr>
      </w:pPr>
      <w:r>
        <w:rPr>
          <w:sz w:val="24"/>
          <w:szCs w:val="24"/>
        </w:rPr>
        <w:t>-</w:t>
      </w:r>
      <w:r w:rsidRPr="00E71B85">
        <w:rPr>
          <w:b w:val="0"/>
          <w:sz w:val="24"/>
          <w:szCs w:val="24"/>
        </w:rPr>
        <w:t>za vulgárne a agresívne vystupovanie voči učiteľom, zamestnancom školy a spolužiakom</w:t>
      </w:r>
    </w:p>
    <w:p w:rsidR="0035758D" w:rsidRDefault="0035758D" w:rsidP="003A7121">
      <w:pPr>
        <w:pStyle w:val="Nadpis2"/>
        <w:spacing w:before="0" w:beforeAutospacing="0" w:after="0" w:afterAutospacing="0" w:line="360" w:lineRule="auto"/>
        <w:jc w:val="both"/>
        <w:rPr>
          <w:sz w:val="24"/>
          <w:szCs w:val="24"/>
        </w:rPr>
      </w:pPr>
    </w:p>
    <w:p w:rsidR="0035758D" w:rsidRDefault="0035758D" w:rsidP="003A7121">
      <w:pPr>
        <w:pStyle w:val="Nadpis2"/>
        <w:numPr>
          <w:ilvl w:val="0"/>
          <w:numId w:val="6"/>
        </w:numPr>
        <w:spacing w:before="0" w:beforeAutospacing="0" w:after="0" w:afterAutospacing="0" w:line="360" w:lineRule="auto"/>
        <w:jc w:val="both"/>
        <w:rPr>
          <w:b w:val="0"/>
          <w:sz w:val="24"/>
          <w:szCs w:val="24"/>
        </w:rPr>
      </w:pPr>
      <w:r w:rsidRPr="00705A13">
        <w:rPr>
          <w:i/>
          <w:sz w:val="24"/>
          <w:szCs w:val="24"/>
          <w:shd w:val="clear" w:color="auto" w:fill="F2F2F2"/>
        </w:rPr>
        <w:t>zníženie známky zo správania o dva stupne na „menej uspokojivé“</w:t>
      </w:r>
      <w:r w:rsidRPr="00705A13">
        <w:rPr>
          <w:b w:val="0"/>
          <w:sz w:val="24"/>
          <w:szCs w:val="24"/>
          <w:shd w:val="clear" w:color="auto" w:fill="F2F2F2"/>
        </w:rPr>
        <w:t xml:space="preserve"> </w:t>
      </w:r>
      <w:r>
        <w:rPr>
          <w:sz w:val="24"/>
          <w:szCs w:val="24"/>
          <w:shd w:val="clear" w:color="auto" w:fill="F2F2F2"/>
        </w:rPr>
        <w:t xml:space="preserve">- </w:t>
      </w:r>
      <w:r>
        <w:rPr>
          <w:b w:val="0"/>
          <w:sz w:val="24"/>
          <w:szCs w:val="24"/>
        </w:rPr>
        <w:t>sa žiakovi, ukladá za:</w:t>
      </w:r>
    </w:p>
    <w:p w:rsidR="0035758D" w:rsidRDefault="0035758D" w:rsidP="003A7121">
      <w:pPr>
        <w:pStyle w:val="Nadpis2"/>
        <w:spacing w:before="0" w:beforeAutospacing="0" w:after="0" w:afterAutospacing="0" w:line="360" w:lineRule="auto"/>
        <w:jc w:val="both"/>
        <w:rPr>
          <w:b w:val="0"/>
          <w:sz w:val="24"/>
          <w:szCs w:val="24"/>
        </w:rPr>
      </w:pPr>
      <w:r w:rsidRPr="00606F84">
        <w:rPr>
          <w:b w:val="0"/>
          <w:sz w:val="24"/>
          <w:szCs w:val="24"/>
        </w:rPr>
        <w:t>-</w:t>
      </w:r>
      <w:r>
        <w:rPr>
          <w:b w:val="0"/>
          <w:sz w:val="24"/>
          <w:szCs w:val="24"/>
        </w:rPr>
        <w:t xml:space="preserve"> 5 až 7 zápisov v klasifikačnom hárku,</w:t>
      </w:r>
    </w:p>
    <w:p w:rsidR="0035758D" w:rsidRPr="00606F84" w:rsidRDefault="0035758D" w:rsidP="003A7121">
      <w:pPr>
        <w:pStyle w:val="Nadpis2"/>
        <w:spacing w:before="0" w:beforeAutospacing="0" w:after="0" w:afterAutospacing="0" w:line="360" w:lineRule="auto"/>
        <w:jc w:val="both"/>
        <w:rPr>
          <w:b w:val="0"/>
          <w:sz w:val="24"/>
          <w:szCs w:val="24"/>
        </w:rPr>
      </w:pPr>
      <w:r w:rsidRPr="00606F84">
        <w:rPr>
          <w:b w:val="0"/>
          <w:sz w:val="24"/>
          <w:szCs w:val="24"/>
        </w:rPr>
        <w:t xml:space="preserve">- </w:t>
      </w:r>
      <w:r w:rsidRPr="00E71B85">
        <w:rPr>
          <w:b w:val="0"/>
          <w:sz w:val="24"/>
          <w:szCs w:val="24"/>
        </w:rPr>
        <w:t>1</w:t>
      </w:r>
      <w:r w:rsidR="0013268C" w:rsidRPr="00E71B85">
        <w:rPr>
          <w:b w:val="0"/>
          <w:sz w:val="24"/>
          <w:szCs w:val="24"/>
        </w:rPr>
        <w:t>6</w:t>
      </w:r>
      <w:r w:rsidRPr="00E71B85">
        <w:rPr>
          <w:b w:val="0"/>
          <w:sz w:val="24"/>
          <w:szCs w:val="24"/>
        </w:rPr>
        <w:t xml:space="preserve"> až 35</w:t>
      </w:r>
      <w:r w:rsidRPr="00606F84">
        <w:rPr>
          <w:b w:val="0"/>
          <w:sz w:val="24"/>
          <w:szCs w:val="24"/>
        </w:rPr>
        <w:t xml:space="preserve">  hodín neospravedlnenej absencie</w:t>
      </w:r>
      <w:r>
        <w:rPr>
          <w:b w:val="0"/>
          <w:sz w:val="24"/>
          <w:szCs w:val="24"/>
        </w:rPr>
        <w:t xml:space="preserve"> ( 3 až 5 vyučovacích dní)</w:t>
      </w:r>
    </w:p>
    <w:p w:rsidR="0035758D" w:rsidRPr="00606F84" w:rsidRDefault="0035758D" w:rsidP="003A7121">
      <w:pPr>
        <w:pStyle w:val="Nadpis2"/>
        <w:spacing w:before="0" w:beforeAutospacing="0" w:after="0" w:afterAutospacing="0" w:line="360" w:lineRule="auto"/>
        <w:jc w:val="both"/>
        <w:rPr>
          <w:b w:val="0"/>
          <w:sz w:val="24"/>
          <w:szCs w:val="24"/>
        </w:rPr>
      </w:pPr>
      <w:r w:rsidRPr="00606F84">
        <w:rPr>
          <w:b w:val="0"/>
          <w:sz w:val="24"/>
          <w:szCs w:val="24"/>
        </w:rPr>
        <w:t>- krádež,</w:t>
      </w:r>
    </w:p>
    <w:p w:rsidR="0035758D" w:rsidRPr="00606F84" w:rsidRDefault="0035758D" w:rsidP="003A7121">
      <w:pPr>
        <w:pStyle w:val="Nadpis2"/>
        <w:spacing w:before="0" w:beforeAutospacing="0" w:after="0" w:afterAutospacing="0" w:line="360" w:lineRule="auto"/>
        <w:jc w:val="both"/>
        <w:rPr>
          <w:b w:val="0"/>
          <w:sz w:val="24"/>
          <w:szCs w:val="24"/>
        </w:rPr>
      </w:pPr>
      <w:r w:rsidRPr="00606F84">
        <w:rPr>
          <w:b w:val="0"/>
          <w:sz w:val="24"/>
          <w:szCs w:val="24"/>
        </w:rPr>
        <w:t>- fyzické napadnutie alebo ublíženie na zdraví,</w:t>
      </w:r>
    </w:p>
    <w:p w:rsidR="0035758D" w:rsidRPr="00606F84" w:rsidRDefault="0035758D" w:rsidP="003A7121">
      <w:pPr>
        <w:pStyle w:val="Nadpis2"/>
        <w:spacing w:before="0" w:beforeAutospacing="0" w:after="0" w:afterAutospacing="0" w:line="360" w:lineRule="auto"/>
        <w:jc w:val="both"/>
        <w:rPr>
          <w:b w:val="0"/>
          <w:sz w:val="24"/>
          <w:szCs w:val="24"/>
        </w:rPr>
      </w:pPr>
      <w:r w:rsidRPr="00606F84">
        <w:rPr>
          <w:b w:val="0"/>
          <w:sz w:val="24"/>
          <w:szCs w:val="24"/>
        </w:rPr>
        <w:t>- šikanovanie a vydieranie,</w:t>
      </w:r>
    </w:p>
    <w:p w:rsidR="0035758D" w:rsidRPr="00606F84" w:rsidRDefault="0035758D" w:rsidP="003A7121">
      <w:pPr>
        <w:pStyle w:val="Nadpis2"/>
        <w:spacing w:before="0" w:beforeAutospacing="0" w:after="0" w:afterAutospacing="0" w:line="360" w:lineRule="auto"/>
        <w:jc w:val="both"/>
        <w:rPr>
          <w:b w:val="0"/>
          <w:sz w:val="24"/>
          <w:szCs w:val="24"/>
        </w:rPr>
      </w:pPr>
      <w:r w:rsidRPr="00606F84">
        <w:rPr>
          <w:b w:val="0"/>
          <w:sz w:val="24"/>
          <w:szCs w:val="24"/>
        </w:rPr>
        <w:t>- vandalizmus,</w:t>
      </w:r>
    </w:p>
    <w:p w:rsidR="0035758D" w:rsidRDefault="0035758D" w:rsidP="003A7121">
      <w:pPr>
        <w:pStyle w:val="Nadpis2"/>
        <w:spacing w:before="0" w:beforeAutospacing="0" w:after="0" w:afterAutospacing="0" w:line="360" w:lineRule="auto"/>
        <w:jc w:val="both"/>
        <w:rPr>
          <w:b w:val="0"/>
          <w:sz w:val="24"/>
          <w:szCs w:val="24"/>
        </w:rPr>
      </w:pPr>
      <w:r w:rsidRPr="00606F84">
        <w:rPr>
          <w:b w:val="0"/>
          <w:sz w:val="24"/>
          <w:szCs w:val="24"/>
        </w:rPr>
        <w:t>- opakované bezdôvodné opustenie areálu š</w:t>
      </w:r>
      <w:r>
        <w:rPr>
          <w:b w:val="0"/>
          <w:sz w:val="24"/>
          <w:szCs w:val="24"/>
        </w:rPr>
        <w:t>koly počas vyučovacieho procesu,</w:t>
      </w:r>
    </w:p>
    <w:p w:rsidR="0035758D" w:rsidRDefault="0035758D" w:rsidP="003A7121">
      <w:pPr>
        <w:pStyle w:val="Nadpis2"/>
        <w:spacing w:before="0" w:beforeAutospacing="0" w:after="0" w:afterAutospacing="0" w:line="360" w:lineRule="auto"/>
        <w:jc w:val="both"/>
        <w:rPr>
          <w:b w:val="0"/>
          <w:sz w:val="24"/>
          <w:szCs w:val="24"/>
        </w:rPr>
      </w:pPr>
      <w:r>
        <w:rPr>
          <w:b w:val="0"/>
          <w:sz w:val="24"/>
          <w:szCs w:val="24"/>
        </w:rPr>
        <w:t>- ak už mal v hodnotenom klasifikačnom období zníženú známku o jeden stupeň a dopustil sa ďalšieho priestupku</w:t>
      </w:r>
      <w:r w:rsidR="0013268C">
        <w:rPr>
          <w:b w:val="0"/>
          <w:sz w:val="24"/>
          <w:szCs w:val="24"/>
        </w:rPr>
        <w:t>,</w:t>
      </w:r>
    </w:p>
    <w:p w:rsidR="0013268C" w:rsidRPr="00606F84" w:rsidRDefault="0013268C" w:rsidP="003A7121">
      <w:pPr>
        <w:pStyle w:val="Nadpis2"/>
        <w:spacing w:before="0" w:beforeAutospacing="0" w:after="0" w:afterAutospacing="0" w:line="360" w:lineRule="auto"/>
        <w:jc w:val="both"/>
        <w:rPr>
          <w:b w:val="0"/>
          <w:sz w:val="24"/>
          <w:szCs w:val="24"/>
        </w:rPr>
      </w:pPr>
    </w:p>
    <w:p w:rsidR="0035758D" w:rsidRDefault="0035758D" w:rsidP="003A7121">
      <w:pPr>
        <w:pStyle w:val="Nadpis2"/>
        <w:numPr>
          <w:ilvl w:val="0"/>
          <w:numId w:val="6"/>
        </w:numPr>
        <w:spacing w:before="0" w:beforeAutospacing="0" w:after="0" w:afterAutospacing="0" w:line="360" w:lineRule="auto"/>
        <w:jc w:val="both"/>
        <w:rPr>
          <w:b w:val="0"/>
          <w:sz w:val="24"/>
          <w:szCs w:val="24"/>
        </w:rPr>
      </w:pPr>
      <w:r w:rsidRPr="00705A13">
        <w:rPr>
          <w:i/>
          <w:sz w:val="24"/>
          <w:szCs w:val="24"/>
          <w:shd w:val="clear" w:color="auto" w:fill="F2F2F2"/>
        </w:rPr>
        <w:t>zníženie známky zo správania o dva stupne na „menej uspokojivé“</w:t>
      </w:r>
      <w:r w:rsidRPr="00705A13">
        <w:rPr>
          <w:b w:val="0"/>
          <w:sz w:val="24"/>
          <w:szCs w:val="24"/>
          <w:shd w:val="clear" w:color="auto" w:fill="F2F2F2"/>
        </w:rPr>
        <w:t xml:space="preserve"> </w:t>
      </w:r>
      <w:r w:rsidRPr="00606F84">
        <w:rPr>
          <w:i/>
          <w:sz w:val="24"/>
          <w:szCs w:val="24"/>
          <w:shd w:val="clear" w:color="auto" w:fill="F2F2F2"/>
        </w:rPr>
        <w:t>s podmienečným vylúčením zo štúdia</w:t>
      </w:r>
      <w:r>
        <w:rPr>
          <w:sz w:val="24"/>
          <w:szCs w:val="24"/>
        </w:rPr>
        <w:t xml:space="preserve"> </w:t>
      </w:r>
      <w:r>
        <w:rPr>
          <w:b w:val="0"/>
          <w:sz w:val="24"/>
          <w:szCs w:val="24"/>
        </w:rPr>
        <w:t xml:space="preserve">– sa žiakovi, ktorý dokončil plnenie </w:t>
      </w:r>
      <w:r w:rsidRPr="0013268C">
        <w:rPr>
          <w:sz w:val="24"/>
          <w:szCs w:val="24"/>
          <w:u w:val="single"/>
        </w:rPr>
        <w:t xml:space="preserve">povinnej </w:t>
      </w:r>
      <w:r>
        <w:rPr>
          <w:b w:val="0"/>
          <w:sz w:val="24"/>
          <w:szCs w:val="24"/>
        </w:rPr>
        <w:t>školskej dochádzky ukladá :</w:t>
      </w:r>
    </w:p>
    <w:p w:rsidR="0035758D" w:rsidRDefault="0035758D" w:rsidP="003A7121">
      <w:pPr>
        <w:pStyle w:val="Nadpis2"/>
        <w:spacing w:before="0" w:beforeAutospacing="0" w:after="0" w:afterAutospacing="0" w:line="360" w:lineRule="auto"/>
        <w:jc w:val="both"/>
        <w:rPr>
          <w:b w:val="0"/>
          <w:sz w:val="24"/>
          <w:szCs w:val="24"/>
        </w:rPr>
      </w:pPr>
      <w:r w:rsidRPr="0083394F">
        <w:rPr>
          <w:b w:val="0"/>
          <w:sz w:val="24"/>
          <w:szCs w:val="24"/>
        </w:rPr>
        <w:t>-</w:t>
      </w:r>
      <w:r>
        <w:rPr>
          <w:b w:val="0"/>
          <w:sz w:val="24"/>
          <w:szCs w:val="24"/>
        </w:rPr>
        <w:t xml:space="preserve">  ak bol potrestaný tretím stupňom zo správania a dopustil sa akéhokoľvek priestupku. </w:t>
      </w:r>
    </w:p>
    <w:p w:rsidR="0035758D" w:rsidRPr="00F43530" w:rsidRDefault="0035758D" w:rsidP="003A7121">
      <w:pPr>
        <w:pStyle w:val="Nadpis2"/>
        <w:spacing w:before="0" w:beforeAutospacing="0" w:after="0" w:afterAutospacing="0" w:line="360" w:lineRule="auto"/>
        <w:jc w:val="both"/>
        <w:rPr>
          <w:sz w:val="24"/>
          <w:szCs w:val="24"/>
        </w:rPr>
      </w:pPr>
      <w:r>
        <w:rPr>
          <w:b w:val="0"/>
          <w:sz w:val="24"/>
          <w:szCs w:val="24"/>
        </w:rPr>
        <w:t xml:space="preserve">       </w:t>
      </w:r>
      <w:r>
        <w:rPr>
          <w:b w:val="0"/>
          <w:sz w:val="24"/>
          <w:szCs w:val="24"/>
        </w:rPr>
        <w:tab/>
      </w:r>
      <w:r w:rsidRPr="00705A13">
        <w:rPr>
          <w:b w:val="0"/>
          <w:color w:val="000000"/>
          <w:sz w:val="24"/>
          <w:szCs w:val="24"/>
        </w:rPr>
        <w:t xml:space="preserve">V rozhodnutí o podmienečnom vylúčení zo štúdia určí riaditeľ školy skúšobnú </w:t>
      </w:r>
      <w:r>
        <w:rPr>
          <w:b w:val="0"/>
          <w:color w:val="000000"/>
          <w:sz w:val="24"/>
          <w:szCs w:val="24"/>
        </w:rPr>
        <w:t>dobu</w:t>
      </w:r>
      <w:r w:rsidRPr="00705A13">
        <w:rPr>
          <w:b w:val="0"/>
          <w:color w:val="000000"/>
          <w:sz w:val="24"/>
          <w:szCs w:val="24"/>
        </w:rPr>
        <w:t xml:space="preserve"> </w:t>
      </w:r>
      <w:r w:rsidRPr="00F43530">
        <w:rPr>
          <w:color w:val="000000"/>
          <w:sz w:val="24"/>
          <w:szCs w:val="24"/>
        </w:rPr>
        <w:t>a to najdlhšie na 1 rok.</w:t>
      </w:r>
    </w:p>
    <w:p w:rsidR="0035758D" w:rsidRDefault="0035758D" w:rsidP="003A7121">
      <w:pPr>
        <w:pStyle w:val="Nadpis2"/>
        <w:spacing w:before="0" w:beforeAutospacing="0" w:after="0" w:afterAutospacing="0" w:line="360" w:lineRule="auto"/>
        <w:jc w:val="both"/>
        <w:rPr>
          <w:sz w:val="24"/>
          <w:szCs w:val="24"/>
        </w:rPr>
      </w:pPr>
    </w:p>
    <w:p w:rsidR="0035758D" w:rsidRDefault="0035758D" w:rsidP="003A7121">
      <w:pPr>
        <w:pStyle w:val="Nadpis2"/>
        <w:spacing w:before="0" w:beforeAutospacing="0" w:after="0" w:afterAutospacing="0" w:line="360" w:lineRule="auto"/>
        <w:ind w:left="1008" w:hanging="300"/>
        <w:jc w:val="both"/>
        <w:rPr>
          <w:b w:val="0"/>
          <w:sz w:val="24"/>
          <w:szCs w:val="24"/>
        </w:rPr>
      </w:pPr>
      <w:r w:rsidRPr="009E7D4A">
        <w:rPr>
          <w:sz w:val="24"/>
          <w:szCs w:val="24"/>
        </w:rPr>
        <w:t>►</w:t>
      </w:r>
      <w:r>
        <w:rPr>
          <w:sz w:val="24"/>
          <w:szCs w:val="24"/>
        </w:rPr>
        <w:t xml:space="preserve"> </w:t>
      </w:r>
      <w:r w:rsidRPr="00705A13">
        <w:rPr>
          <w:i/>
          <w:sz w:val="24"/>
          <w:szCs w:val="24"/>
          <w:shd w:val="clear" w:color="auto" w:fill="F2F2F2"/>
        </w:rPr>
        <w:t>zníženie známky zo správania o tri stupne na „neuspokojivé“</w:t>
      </w:r>
      <w:r w:rsidRPr="00705A13">
        <w:rPr>
          <w:b w:val="0"/>
          <w:sz w:val="24"/>
          <w:szCs w:val="24"/>
          <w:shd w:val="clear" w:color="auto" w:fill="F2F2F2"/>
        </w:rPr>
        <w:t xml:space="preserve"> </w:t>
      </w:r>
      <w:r w:rsidRPr="00606F84">
        <w:rPr>
          <w:i/>
          <w:sz w:val="24"/>
          <w:szCs w:val="24"/>
          <w:shd w:val="clear" w:color="auto" w:fill="F2F2F2"/>
        </w:rPr>
        <w:t>s vylúčením zo</w:t>
      </w:r>
      <w:r w:rsidRPr="00705A13">
        <w:rPr>
          <w:sz w:val="24"/>
          <w:szCs w:val="24"/>
          <w:shd w:val="clear" w:color="auto" w:fill="F2F2F2"/>
        </w:rPr>
        <w:t xml:space="preserve"> </w:t>
      </w:r>
      <w:r w:rsidRPr="00606F84">
        <w:rPr>
          <w:i/>
          <w:sz w:val="24"/>
          <w:szCs w:val="24"/>
          <w:shd w:val="clear" w:color="auto" w:fill="F2F2F2"/>
        </w:rPr>
        <w:t>štúdia</w:t>
      </w:r>
      <w:r w:rsidRPr="00705A13">
        <w:rPr>
          <w:sz w:val="24"/>
          <w:szCs w:val="24"/>
          <w:shd w:val="clear" w:color="auto" w:fill="F2F2F2"/>
        </w:rPr>
        <w:t xml:space="preserve"> </w:t>
      </w:r>
      <w:r>
        <w:rPr>
          <w:b w:val="0"/>
          <w:sz w:val="24"/>
          <w:szCs w:val="24"/>
        </w:rPr>
        <w:t>– sa žiakovi, ktorý dokončil plnenie povinnej školskej dochádzky ukladá :</w:t>
      </w:r>
    </w:p>
    <w:p w:rsidR="0035758D" w:rsidRDefault="0035758D" w:rsidP="003A7121">
      <w:pPr>
        <w:pStyle w:val="Nadpis2"/>
        <w:spacing w:before="0" w:beforeAutospacing="0" w:after="0" w:afterAutospacing="0" w:line="360" w:lineRule="auto"/>
        <w:jc w:val="both"/>
        <w:rPr>
          <w:b w:val="0"/>
          <w:sz w:val="24"/>
          <w:szCs w:val="24"/>
        </w:rPr>
      </w:pPr>
      <w:r w:rsidRPr="00606F84">
        <w:rPr>
          <w:b w:val="0"/>
          <w:sz w:val="24"/>
          <w:szCs w:val="24"/>
        </w:rPr>
        <w:t>-</w:t>
      </w:r>
      <w:r>
        <w:rPr>
          <w:b w:val="0"/>
          <w:sz w:val="24"/>
          <w:szCs w:val="24"/>
        </w:rPr>
        <w:t xml:space="preserve"> ak sa v podmienke dopustil akéhokoľvek priestupku,</w:t>
      </w:r>
    </w:p>
    <w:p w:rsidR="0035758D" w:rsidRDefault="0035758D" w:rsidP="003A7121">
      <w:pPr>
        <w:pStyle w:val="Nadpis2"/>
        <w:spacing w:before="0" w:beforeAutospacing="0" w:after="0" w:afterAutospacing="0" w:line="360" w:lineRule="auto"/>
        <w:jc w:val="both"/>
        <w:rPr>
          <w:b w:val="0"/>
          <w:sz w:val="24"/>
          <w:szCs w:val="24"/>
        </w:rPr>
      </w:pPr>
      <w:r>
        <w:rPr>
          <w:sz w:val="24"/>
          <w:szCs w:val="24"/>
        </w:rPr>
        <w:t xml:space="preserve">- </w:t>
      </w:r>
      <w:r w:rsidRPr="00606F84">
        <w:rPr>
          <w:b w:val="0"/>
          <w:sz w:val="24"/>
          <w:szCs w:val="24"/>
        </w:rPr>
        <w:t>za spáchanie takého činu, ktorým by bola ohrozená výchova a vzdelávanie ostatných žiakov.</w:t>
      </w:r>
    </w:p>
    <w:p w:rsidR="0035758D" w:rsidRPr="00FE16FC" w:rsidRDefault="0035758D" w:rsidP="003A7121">
      <w:pPr>
        <w:pStyle w:val="Nadpis2"/>
        <w:spacing w:before="0" w:beforeAutospacing="0" w:after="0" w:afterAutospacing="0" w:line="360" w:lineRule="auto"/>
        <w:jc w:val="both"/>
        <w:rPr>
          <w:b w:val="0"/>
          <w:sz w:val="24"/>
          <w:szCs w:val="24"/>
        </w:rPr>
      </w:pPr>
    </w:p>
    <w:p w:rsidR="0035758D" w:rsidRPr="00FE16FC" w:rsidRDefault="0035758D" w:rsidP="003A7121">
      <w:pPr>
        <w:pStyle w:val="Nadpis2"/>
        <w:spacing w:before="0" w:beforeAutospacing="0" w:after="0" w:afterAutospacing="0" w:line="360" w:lineRule="auto"/>
        <w:ind w:firstLine="708"/>
        <w:jc w:val="both"/>
        <w:rPr>
          <w:b w:val="0"/>
          <w:sz w:val="24"/>
          <w:szCs w:val="24"/>
        </w:rPr>
      </w:pPr>
      <w:r>
        <w:rPr>
          <w:b w:val="0"/>
          <w:sz w:val="24"/>
          <w:szCs w:val="24"/>
        </w:rPr>
        <w:lastRenderedPageBreak/>
        <w:t xml:space="preserve">Tieto výchovné opatrenia navrhuje triedny učiteľ na štvrťročných a polročných pedagogických poradách. </w:t>
      </w:r>
      <w:r w:rsidRPr="00705A13">
        <w:rPr>
          <w:b w:val="0"/>
          <w:sz w:val="24"/>
          <w:szCs w:val="24"/>
        </w:rPr>
        <w:t>Výchovné opatrenia udelené neplnoletým žiakom oznámi riaditeľ školy ich zákonným zástupcom.</w:t>
      </w:r>
    </w:p>
    <w:p w:rsidR="0035758D" w:rsidRDefault="0035758D" w:rsidP="003A7121">
      <w:pPr>
        <w:pStyle w:val="Nadpis2"/>
        <w:spacing w:before="0" w:beforeAutospacing="0" w:after="0" w:afterAutospacing="0" w:line="360" w:lineRule="auto"/>
        <w:ind w:firstLine="708"/>
        <w:jc w:val="both"/>
        <w:rPr>
          <w:b w:val="0"/>
          <w:sz w:val="24"/>
          <w:szCs w:val="24"/>
        </w:rPr>
      </w:pPr>
      <w:r>
        <w:rPr>
          <w:b w:val="0"/>
          <w:sz w:val="24"/>
          <w:szCs w:val="24"/>
        </w:rPr>
        <w:t>Každé porušenie školského poriadku sa posudzuje komplexne, v celej šírke osobnosti žiaka s prihliadnutím na jeho kladné hodnotenie. Výchovné opatrenia sa používajú v zmysle platných predpisov o stredných školách.</w:t>
      </w:r>
    </w:p>
    <w:p w:rsidR="0035758D" w:rsidRPr="00EB2377" w:rsidRDefault="0035758D" w:rsidP="003A7121">
      <w:pPr>
        <w:pStyle w:val="Nadpis2"/>
        <w:spacing w:before="0" w:beforeAutospacing="0" w:after="0" w:afterAutospacing="0" w:line="360" w:lineRule="auto"/>
        <w:ind w:firstLine="708"/>
        <w:jc w:val="both"/>
        <w:rPr>
          <w:b w:val="0"/>
          <w:sz w:val="24"/>
          <w:szCs w:val="24"/>
        </w:rPr>
      </w:pPr>
    </w:p>
    <w:p w:rsidR="0035758D" w:rsidRPr="00A3077C" w:rsidRDefault="0035758D" w:rsidP="003A7121">
      <w:pPr>
        <w:numPr>
          <w:ilvl w:val="0"/>
          <w:numId w:val="3"/>
        </w:numPr>
        <w:rPr>
          <w:b/>
        </w:rPr>
      </w:pPr>
      <w:r w:rsidRPr="00A3077C">
        <w:rPr>
          <w:b/>
        </w:rPr>
        <w:t>ZÁVEREČNÉ USTANOVENIA</w:t>
      </w:r>
    </w:p>
    <w:p w:rsidR="0035758D" w:rsidRDefault="0035758D" w:rsidP="003A7121">
      <w:pPr>
        <w:pStyle w:val="Nadpis2"/>
        <w:spacing w:before="0" w:beforeAutospacing="0" w:after="0" w:afterAutospacing="0" w:line="360" w:lineRule="auto"/>
        <w:jc w:val="both"/>
        <w:rPr>
          <w:rFonts w:ascii="Arial Black" w:hAnsi="Arial Black" w:cs="Arial"/>
          <w:i/>
          <w:sz w:val="28"/>
          <w:szCs w:val="28"/>
        </w:rPr>
      </w:pPr>
    </w:p>
    <w:p w:rsidR="0035758D" w:rsidRDefault="0035758D" w:rsidP="003A7121">
      <w:pPr>
        <w:pStyle w:val="Nadpis2"/>
        <w:spacing w:before="0" w:beforeAutospacing="0" w:after="0" w:afterAutospacing="0" w:line="360" w:lineRule="auto"/>
        <w:ind w:firstLine="708"/>
        <w:jc w:val="both"/>
        <w:rPr>
          <w:b w:val="0"/>
          <w:sz w:val="24"/>
          <w:szCs w:val="24"/>
        </w:rPr>
      </w:pPr>
      <w:r>
        <w:rPr>
          <w:b w:val="0"/>
          <w:sz w:val="24"/>
          <w:szCs w:val="24"/>
        </w:rPr>
        <w:t>Tento vnútorný poriadok školy platí pre žiakov počas celého štúdia v SOŠ</w:t>
      </w:r>
      <w:r w:rsidR="002126B0">
        <w:rPr>
          <w:b w:val="0"/>
          <w:sz w:val="24"/>
          <w:szCs w:val="24"/>
        </w:rPr>
        <w:t>H</w:t>
      </w:r>
      <w:r>
        <w:rPr>
          <w:b w:val="0"/>
          <w:sz w:val="24"/>
          <w:szCs w:val="24"/>
        </w:rPr>
        <w:t xml:space="preserve"> Horný Smokovec </w:t>
      </w:r>
      <w:r w:rsidR="00360D4A">
        <w:rPr>
          <w:b w:val="0"/>
          <w:sz w:val="24"/>
          <w:szCs w:val="24"/>
        </w:rPr>
        <w:t>170</w:t>
      </w:r>
      <w:r>
        <w:rPr>
          <w:b w:val="0"/>
          <w:sz w:val="24"/>
          <w:szCs w:val="24"/>
        </w:rPr>
        <w:t>26, Vysoké Tatry a vzťahuje sa aj na mimoškolské akcie organizované školou (exkurzie, účelové cvičenia, školské výlety, lyžiarsky kurz</w:t>
      </w:r>
      <w:r w:rsidR="00967697">
        <w:rPr>
          <w:b w:val="0"/>
          <w:sz w:val="24"/>
          <w:szCs w:val="24"/>
        </w:rPr>
        <w:t>, gastronomické súťaže</w:t>
      </w:r>
      <w:r>
        <w:rPr>
          <w:b w:val="0"/>
          <w:sz w:val="24"/>
          <w:szCs w:val="24"/>
        </w:rPr>
        <w:t xml:space="preserve"> a pod.)</w:t>
      </w:r>
    </w:p>
    <w:p w:rsidR="0035758D" w:rsidRDefault="0035758D" w:rsidP="003A7121">
      <w:pPr>
        <w:pStyle w:val="Nadpis2"/>
        <w:spacing w:before="0" w:beforeAutospacing="0" w:after="0" w:afterAutospacing="0" w:line="360" w:lineRule="auto"/>
        <w:ind w:firstLine="708"/>
        <w:jc w:val="both"/>
        <w:rPr>
          <w:b w:val="0"/>
          <w:sz w:val="24"/>
          <w:szCs w:val="24"/>
        </w:rPr>
      </w:pPr>
    </w:p>
    <w:p w:rsidR="00967697" w:rsidRDefault="00967697" w:rsidP="003A7121">
      <w:pPr>
        <w:pStyle w:val="Nadpis2"/>
        <w:spacing w:before="0" w:beforeAutospacing="0" w:after="0" w:afterAutospacing="0" w:line="360" w:lineRule="auto"/>
        <w:ind w:firstLine="708"/>
        <w:jc w:val="both"/>
        <w:rPr>
          <w:b w:val="0"/>
          <w:sz w:val="24"/>
          <w:szCs w:val="24"/>
        </w:rPr>
      </w:pPr>
    </w:p>
    <w:p w:rsidR="0013268C" w:rsidRDefault="0013268C" w:rsidP="003A7121">
      <w:pPr>
        <w:pStyle w:val="Nadpis2"/>
        <w:spacing w:before="0" w:beforeAutospacing="0" w:after="0" w:afterAutospacing="0" w:line="360" w:lineRule="auto"/>
        <w:ind w:firstLine="708"/>
        <w:jc w:val="both"/>
        <w:rPr>
          <w:b w:val="0"/>
          <w:sz w:val="24"/>
          <w:szCs w:val="24"/>
        </w:rPr>
      </w:pPr>
    </w:p>
    <w:p w:rsidR="0035758D" w:rsidRDefault="0035758D" w:rsidP="003A7121">
      <w:pPr>
        <w:pStyle w:val="Nadpis2"/>
        <w:spacing w:before="0" w:beforeAutospacing="0" w:after="0" w:afterAutospacing="0" w:line="360" w:lineRule="auto"/>
        <w:ind w:firstLine="708"/>
        <w:jc w:val="both"/>
        <w:rPr>
          <w:b w:val="0"/>
          <w:sz w:val="24"/>
          <w:szCs w:val="24"/>
        </w:rPr>
      </w:pPr>
      <w:r>
        <w:rPr>
          <w:b w:val="0"/>
          <w:sz w:val="24"/>
          <w:szCs w:val="24"/>
        </w:rPr>
        <w:t>Školský poriadok prešiel posudzovacím procesom v pedagogickej rade a Rade školy :</w:t>
      </w:r>
    </w:p>
    <w:p w:rsidR="0035758D" w:rsidRDefault="00E71B85" w:rsidP="00E71B85">
      <w:pPr>
        <w:pStyle w:val="Nadpis2"/>
        <w:spacing w:before="0" w:beforeAutospacing="0" w:after="0" w:afterAutospacing="0" w:line="360" w:lineRule="auto"/>
        <w:ind w:firstLine="708"/>
        <w:jc w:val="both"/>
        <w:rPr>
          <w:b w:val="0"/>
          <w:sz w:val="24"/>
          <w:szCs w:val="24"/>
        </w:rPr>
      </w:pPr>
      <w:r>
        <w:rPr>
          <w:b w:val="0"/>
          <w:sz w:val="24"/>
          <w:szCs w:val="24"/>
        </w:rPr>
        <w:t xml:space="preserve">- v pedagogickej rade dňa : </w:t>
      </w:r>
      <w:r w:rsidR="00CF54D6">
        <w:rPr>
          <w:b w:val="0"/>
          <w:sz w:val="24"/>
          <w:szCs w:val="24"/>
        </w:rPr>
        <w:t>26.8.2024</w:t>
      </w:r>
    </w:p>
    <w:p w:rsidR="004F3CF7" w:rsidRDefault="009D5620" w:rsidP="003A7121">
      <w:pPr>
        <w:pStyle w:val="Nadpis2"/>
        <w:spacing w:before="0" w:beforeAutospacing="0" w:after="0" w:afterAutospacing="0" w:line="360" w:lineRule="auto"/>
        <w:ind w:firstLine="708"/>
        <w:jc w:val="both"/>
        <w:rPr>
          <w:b w:val="0"/>
          <w:sz w:val="24"/>
          <w:szCs w:val="24"/>
        </w:rPr>
      </w:pPr>
      <w:r>
        <w:rPr>
          <w:b w:val="0"/>
          <w:sz w:val="24"/>
          <w:szCs w:val="24"/>
        </w:rPr>
        <w:t>Rada školy dňa:</w:t>
      </w:r>
    </w:p>
    <w:p w:rsidR="0035758D" w:rsidRDefault="0035758D" w:rsidP="003A7121">
      <w:pPr>
        <w:pStyle w:val="Nadpis2"/>
        <w:spacing w:before="0" w:beforeAutospacing="0" w:after="0" w:afterAutospacing="0" w:line="360" w:lineRule="auto"/>
        <w:ind w:firstLine="708"/>
        <w:jc w:val="both"/>
        <w:rPr>
          <w:b w:val="0"/>
          <w:sz w:val="24"/>
          <w:szCs w:val="24"/>
        </w:rPr>
      </w:pPr>
    </w:p>
    <w:p w:rsidR="0035758D" w:rsidRDefault="00E71B85" w:rsidP="003A7121">
      <w:pPr>
        <w:pStyle w:val="Nadpis2"/>
        <w:spacing w:before="0" w:beforeAutospacing="0" w:after="0" w:afterAutospacing="0" w:line="360" w:lineRule="auto"/>
        <w:ind w:firstLine="708"/>
        <w:jc w:val="both"/>
        <w:rPr>
          <w:b w:val="0"/>
          <w:sz w:val="24"/>
          <w:szCs w:val="24"/>
        </w:rPr>
      </w:pPr>
      <w:r>
        <w:rPr>
          <w:b w:val="0"/>
          <w:sz w:val="24"/>
          <w:szCs w:val="24"/>
        </w:rPr>
        <w:t>V Hornom Smokovci</w:t>
      </w:r>
      <w:r w:rsidR="0082358C">
        <w:rPr>
          <w:b w:val="0"/>
          <w:sz w:val="24"/>
          <w:szCs w:val="24"/>
        </w:rPr>
        <w:t xml:space="preserve">, školský poriadok platí od </w:t>
      </w:r>
      <w:r w:rsidR="00CF54D6">
        <w:rPr>
          <w:b w:val="0"/>
          <w:sz w:val="24"/>
          <w:szCs w:val="24"/>
        </w:rPr>
        <w:t>2</w:t>
      </w:r>
      <w:r>
        <w:rPr>
          <w:b w:val="0"/>
          <w:sz w:val="24"/>
          <w:szCs w:val="24"/>
        </w:rPr>
        <w:t>.</w:t>
      </w:r>
      <w:r w:rsidR="0035758D">
        <w:rPr>
          <w:b w:val="0"/>
          <w:sz w:val="24"/>
          <w:szCs w:val="24"/>
        </w:rPr>
        <w:t xml:space="preserve"> </w:t>
      </w:r>
      <w:r w:rsidR="008949C1">
        <w:rPr>
          <w:b w:val="0"/>
          <w:sz w:val="24"/>
          <w:szCs w:val="24"/>
        </w:rPr>
        <w:t>septembra</w:t>
      </w:r>
      <w:r w:rsidR="0035758D">
        <w:rPr>
          <w:b w:val="0"/>
          <w:sz w:val="24"/>
          <w:szCs w:val="24"/>
        </w:rPr>
        <w:t xml:space="preserve"> 20</w:t>
      </w:r>
      <w:r>
        <w:rPr>
          <w:b w:val="0"/>
          <w:sz w:val="24"/>
          <w:szCs w:val="24"/>
        </w:rPr>
        <w:t>2</w:t>
      </w:r>
      <w:r w:rsidR="00CF54D6">
        <w:rPr>
          <w:b w:val="0"/>
          <w:sz w:val="24"/>
          <w:szCs w:val="24"/>
        </w:rPr>
        <w:t>4</w:t>
      </w:r>
    </w:p>
    <w:p w:rsidR="0035758D" w:rsidRDefault="0035758D" w:rsidP="003A7121">
      <w:pPr>
        <w:ind w:left="360"/>
        <w:rPr>
          <w:rFonts w:ascii="Arial Black" w:hAnsi="Arial Black" w:cs="Arial"/>
          <w:b/>
        </w:rPr>
      </w:pPr>
    </w:p>
    <w:p w:rsidR="0082358C" w:rsidRDefault="0082358C" w:rsidP="003A7121">
      <w:pPr>
        <w:ind w:left="360"/>
        <w:rPr>
          <w:rFonts w:ascii="Arial Black" w:hAnsi="Arial Black" w:cs="Arial"/>
          <w:b/>
        </w:rPr>
      </w:pPr>
    </w:p>
    <w:p w:rsidR="0082358C" w:rsidRDefault="0082358C" w:rsidP="003A7121">
      <w:pPr>
        <w:ind w:left="360"/>
        <w:rPr>
          <w:rFonts w:ascii="Arial Black" w:hAnsi="Arial Black" w:cs="Arial"/>
          <w:b/>
        </w:rPr>
      </w:pPr>
    </w:p>
    <w:p w:rsidR="0082358C" w:rsidRDefault="0082358C" w:rsidP="003A7121">
      <w:pPr>
        <w:ind w:left="360"/>
        <w:rPr>
          <w:rFonts w:ascii="Arial Black" w:hAnsi="Arial Black" w:cs="Arial"/>
          <w:b/>
        </w:rPr>
      </w:pPr>
    </w:p>
    <w:p w:rsidR="0082358C" w:rsidRDefault="0082358C" w:rsidP="003A7121">
      <w:pPr>
        <w:ind w:left="360"/>
        <w:rPr>
          <w:rFonts w:ascii="Arial Black" w:hAnsi="Arial Black" w:cs="Arial"/>
          <w:b/>
        </w:rPr>
      </w:pPr>
    </w:p>
    <w:p w:rsidR="0082358C" w:rsidRDefault="0082358C" w:rsidP="003A7121">
      <w:pPr>
        <w:ind w:left="360"/>
        <w:rPr>
          <w:rFonts w:ascii="Arial Black" w:hAnsi="Arial Black" w:cs="Arial"/>
          <w:b/>
        </w:rPr>
      </w:pPr>
    </w:p>
    <w:p w:rsidR="00967697" w:rsidRDefault="00967697" w:rsidP="003A7121">
      <w:pPr>
        <w:ind w:left="360"/>
        <w:rPr>
          <w:rFonts w:ascii="Arial Black" w:hAnsi="Arial Black" w:cs="Arial"/>
          <w:b/>
        </w:rPr>
      </w:pPr>
    </w:p>
    <w:p w:rsidR="008579A7" w:rsidRDefault="008579A7" w:rsidP="003A7121">
      <w:pPr>
        <w:ind w:left="360"/>
      </w:pPr>
    </w:p>
    <w:p w:rsidR="00CF54D6" w:rsidRDefault="00CF54D6" w:rsidP="008579A7">
      <w:pPr>
        <w:ind w:left="360"/>
      </w:pPr>
    </w:p>
    <w:p w:rsidR="00CF54D6" w:rsidRDefault="00CF54D6" w:rsidP="008579A7">
      <w:pPr>
        <w:ind w:left="360"/>
      </w:pPr>
    </w:p>
    <w:p w:rsidR="00CF54D6" w:rsidRDefault="00CF54D6" w:rsidP="008579A7">
      <w:pPr>
        <w:ind w:left="360"/>
      </w:pPr>
    </w:p>
    <w:p w:rsidR="00CF54D6" w:rsidRDefault="00CF54D6" w:rsidP="008579A7">
      <w:pPr>
        <w:ind w:left="360"/>
      </w:pPr>
    </w:p>
    <w:p w:rsidR="00CF54D6" w:rsidRDefault="00CF54D6" w:rsidP="008579A7">
      <w:pPr>
        <w:ind w:left="360"/>
      </w:pPr>
    </w:p>
    <w:p w:rsidR="00CF54D6" w:rsidRDefault="00CF54D6" w:rsidP="008579A7">
      <w:pPr>
        <w:ind w:left="360"/>
      </w:pPr>
    </w:p>
    <w:p w:rsidR="00F03912" w:rsidRDefault="00F03912" w:rsidP="008579A7">
      <w:pPr>
        <w:ind w:left="360"/>
      </w:pPr>
    </w:p>
    <w:p w:rsidR="00F03912" w:rsidRDefault="00F03912" w:rsidP="008579A7">
      <w:pPr>
        <w:ind w:left="360"/>
      </w:pPr>
    </w:p>
    <w:p w:rsidR="00CF54D6" w:rsidRDefault="00CF54D6" w:rsidP="008579A7">
      <w:pPr>
        <w:ind w:left="360"/>
      </w:pPr>
    </w:p>
    <w:p w:rsidR="00CF54D6" w:rsidRDefault="00CF54D6" w:rsidP="008579A7">
      <w:pPr>
        <w:ind w:left="360"/>
      </w:pPr>
    </w:p>
    <w:p w:rsidR="00CF54D6" w:rsidRDefault="00CF54D6" w:rsidP="008579A7">
      <w:pPr>
        <w:ind w:left="360"/>
      </w:pPr>
    </w:p>
    <w:p w:rsidR="008579A7" w:rsidRDefault="008579A7" w:rsidP="008579A7">
      <w:pPr>
        <w:ind w:left="360"/>
      </w:pPr>
      <w:r>
        <w:lastRenderedPageBreak/>
        <w:t xml:space="preserve">Prílohy: </w:t>
      </w:r>
      <w:hyperlink r:id="rId5" w:history="1">
        <w:r w:rsidRPr="008579A7">
          <w:rPr>
            <w:rStyle w:val="Hypertextovprepojenie"/>
          </w:rPr>
          <w:t>Metodický pokyn 21 _2011_klasifikácia SŠ</w:t>
        </w:r>
      </w:hyperlink>
    </w:p>
    <w:p w:rsidR="00360D4A" w:rsidRDefault="00360D4A" w:rsidP="008579A7">
      <w:pPr>
        <w:ind w:left="360"/>
      </w:pPr>
    </w:p>
    <w:p w:rsidR="008579A7" w:rsidRPr="00360D4A" w:rsidRDefault="00360D4A" w:rsidP="00360D4A">
      <w:pPr>
        <w:numPr>
          <w:ilvl w:val="0"/>
          <w:numId w:val="9"/>
        </w:numPr>
        <w:rPr>
          <w:b/>
        </w:rPr>
      </w:pPr>
      <w:r w:rsidRPr="00360D4A">
        <w:rPr>
          <w:b/>
        </w:rPr>
        <w:t xml:space="preserve">Hodnotenie a klasifikácia – </w:t>
      </w:r>
      <w:r>
        <w:rPr>
          <w:b/>
        </w:rPr>
        <w:t>h</w:t>
      </w:r>
      <w:r w:rsidRPr="00360D4A">
        <w:rPr>
          <w:b/>
        </w:rPr>
        <w:t>otelová akadémia</w:t>
      </w:r>
    </w:p>
    <w:p w:rsidR="008579A7" w:rsidRPr="00554A33" w:rsidRDefault="008579A7" w:rsidP="00360D4A">
      <w:pPr>
        <w:numPr>
          <w:ilvl w:val="0"/>
          <w:numId w:val="9"/>
        </w:numPr>
        <w:jc w:val="both"/>
        <w:rPr>
          <w:b/>
        </w:rPr>
      </w:pPr>
      <w:r w:rsidRPr="00554A33">
        <w:rPr>
          <w:b/>
        </w:rPr>
        <w:t>Hodnotenie a klasifikácia – študijné odbory</w:t>
      </w:r>
    </w:p>
    <w:p w:rsidR="00967697" w:rsidRDefault="008579A7" w:rsidP="00360D4A">
      <w:pPr>
        <w:numPr>
          <w:ilvl w:val="0"/>
          <w:numId w:val="9"/>
        </w:numPr>
        <w:jc w:val="both"/>
      </w:pPr>
      <w:r w:rsidRPr="00CF54D6">
        <w:rPr>
          <w:b/>
        </w:rPr>
        <w:t>Hodnotenie a klasifikácia – učebné odbory</w:t>
      </w:r>
    </w:p>
    <w:p w:rsidR="008579A7" w:rsidRDefault="008579A7" w:rsidP="003A7121">
      <w:pPr>
        <w:ind w:left="360"/>
      </w:pPr>
    </w:p>
    <w:p w:rsidR="008579A7" w:rsidRPr="00554A33" w:rsidRDefault="008579A7" w:rsidP="008579A7">
      <w:pPr>
        <w:jc w:val="both"/>
        <w:rPr>
          <w:b/>
        </w:rPr>
      </w:pPr>
      <w:r w:rsidRPr="00554A33">
        <w:rPr>
          <w:b/>
        </w:rPr>
        <w:t>1. Hodnotenie a klasifikácia – študijné odbory</w:t>
      </w:r>
    </w:p>
    <w:p w:rsidR="008579A7" w:rsidRDefault="008579A7" w:rsidP="008579A7">
      <w:pPr>
        <w:jc w:val="both"/>
      </w:pPr>
    </w:p>
    <w:p w:rsidR="008579A7" w:rsidRPr="00C62FCD" w:rsidRDefault="008579A7" w:rsidP="008579A7">
      <w:pPr>
        <w:jc w:val="both"/>
      </w:pPr>
      <w:r w:rsidRPr="00C62FCD">
        <w:t xml:space="preserve">Hodnotenie a klasifikáciu žiakov v procese výchovy a vzdelávania žiakov SŠ v SR upravuje </w:t>
      </w:r>
    </w:p>
    <w:p w:rsidR="008579A7" w:rsidRDefault="008579A7" w:rsidP="008579A7">
      <w:pPr>
        <w:jc w:val="both"/>
      </w:pPr>
      <w:r w:rsidRPr="00C62FCD">
        <w:t xml:space="preserve">Metodický pokyn č. 21/2011 na hodnotenie a klasifikáciu žiakov stredných škôl. Upravuje postup pri: </w:t>
      </w:r>
    </w:p>
    <w:p w:rsidR="008579A7" w:rsidRPr="00C62FCD" w:rsidRDefault="008579A7" w:rsidP="008579A7">
      <w:pPr>
        <w:jc w:val="both"/>
      </w:pPr>
    </w:p>
    <w:p w:rsidR="008579A7" w:rsidRPr="00C62FCD" w:rsidRDefault="008579A7" w:rsidP="008579A7">
      <w:pPr>
        <w:jc w:val="both"/>
      </w:pPr>
      <w:r w:rsidRPr="00C62FCD">
        <w:t xml:space="preserve">a) hodnotení a klasifikácii prospechu žiakov, </w:t>
      </w:r>
    </w:p>
    <w:p w:rsidR="008579A7" w:rsidRPr="00C62FCD" w:rsidRDefault="008579A7" w:rsidP="008579A7">
      <w:pPr>
        <w:jc w:val="both"/>
      </w:pPr>
      <w:r w:rsidRPr="00C62FCD">
        <w:t xml:space="preserve">b) hodnotení a klasifikácii správania žiakov, </w:t>
      </w:r>
    </w:p>
    <w:p w:rsidR="008579A7" w:rsidRPr="00C62FCD" w:rsidRDefault="008579A7" w:rsidP="008579A7">
      <w:pPr>
        <w:jc w:val="both"/>
      </w:pPr>
      <w:r w:rsidRPr="00C62FCD">
        <w:t xml:space="preserve">c) udeľovaní a ukladaní opatrení vo výchove, </w:t>
      </w:r>
    </w:p>
    <w:p w:rsidR="008579A7" w:rsidRPr="00C62FCD" w:rsidRDefault="008579A7" w:rsidP="008579A7">
      <w:pPr>
        <w:jc w:val="both"/>
      </w:pPr>
      <w:r w:rsidRPr="00C62FCD">
        <w:t xml:space="preserve">d) celkovom hodnotení žiakov, </w:t>
      </w:r>
    </w:p>
    <w:p w:rsidR="008579A7" w:rsidRDefault="008579A7" w:rsidP="008579A7">
      <w:pPr>
        <w:jc w:val="both"/>
      </w:pPr>
      <w:r w:rsidRPr="00C62FCD">
        <w:t xml:space="preserve">e) komisionálnych skúškach. </w:t>
      </w:r>
    </w:p>
    <w:p w:rsidR="008579A7" w:rsidRPr="00C62FCD" w:rsidRDefault="008579A7" w:rsidP="008579A7">
      <w:pPr>
        <w:jc w:val="both"/>
      </w:pPr>
    </w:p>
    <w:p w:rsidR="008579A7" w:rsidRDefault="008579A7" w:rsidP="008579A7">
      <w:pPr>
        <w:jc w:val="both"/>
      </w:pPr>
      <w:r w:rsidRPr="0003127B">
        <w:t>Podklady na hodnotenie a klasifikáciu výchovno-vzdelávacieho procesu učiteľ získava týmito spôsobmi:</w:t>
      </w:r>
    </w:p>
    <w:p w:rsidR="008579A7" w:rsidRPr="0003127B" w:rsidRDefault="008579A7" w:rsidP="008579A7">
      <w:pPr>
        <w:jc w:val="both"/>
      </w:pPr>
    </w:p>
    <w:p w:rsidR="008579A7" w:rsidRPr="0003127B" w:rsidRDefault="008579A7" w:rsidP="008579A7">
      <w:pPr>
        <w:pStyle w:val="Odsekzoznamu"/>
        <w:numPr>
          <w:ilvl w:val="0"/>
          <w:numId w:val="7"/>
        </w:numPr>
        <w:spacing w:after="0" w:line="240" w:lineRule="auto"/>
        <w:jc w:val="both"/>
        <w:rPr>
          <w:rFonts w:ascii="Times New Roman" w:hAnsi="Times New Roman"/>
          <w:sz w:val="24"/>
          <w:szCs w:val="24"/>
        </w:rPr>
      </w:pPr>
      <w:r w:rsidRPr="0003127B">
        <w:rPr>
          <w:rFonts w:ascii="Times New Roman" w:hAnsi="Times New Roman"/>
          <w:sz w:val="24"/>
          <w:szCs w:val="24"/>
        </w:rPr>
        <w:t>sledovaním pripravenosti žiaka na vyučovanie,</w:t>
      </w:r>
    </w:p>
    <w:p w:rsidR="008579A7" w:rsidRPr="0003127B" w:rsidRDefault="008579A7" w:rsidP="008579A7">
      <w:pPr>
        <w:pStyle w:val="Odsekzoznamu"/>
        <w:numPr>
          <w:ilvl w:val="0"/>
          <w:numId w:val="7"/>
        </w:numPr>
        <w:jc w:val="both"/>
        <w:rPr>
          <w:rFonts w:ascii="Times New Roman" w:hAnsi="Times New Roman"/>
          <w:sz w:val="24"/>
          <w:szCs w:val="24"/>
        </w:rPr>
      </w:pPr>
      <w:r w:rsidRPr="0003127B">
        <w:rPr>
          <w:rFonts w:ascii="Times New Roman" w:hAnsi="Times New Roman"/>
          <w:sz w:val="24"/>
          <w:szCs w:val="24"/>
        </w:rPr>
        <w:t>sledovaním rozvoja individuálnych schopností a zručností,</w:t>
      </w:r>
    </w:p>
    <w:p w:rsidR="008579A7" w:rsidRPr="0003127B" w:rsidRDefault="00DF5440" w:rsidP="008579A7">
      <w:pPr>
        <w:pStyle w:val="Odsekzoznamu"/>
        <w:numPr>
          <w:ilvl w:val="0"/>
          <w:numId w:val="7"/>
        </w:numPr>
        <w:jc w:val="both"/>
        <w:rPr>
          <w:rFonts w:ascii="Times New Roman" w:hAnsi="Times New Roman"/>
          <w:sz w:val="24"/>
          <w:szCs w:val="24"/>
        </w:rPr>
      </w:pPr>
      <w:r>
        <w:rPr>
          <w:rFonts w:ascii="Times New Roman" w:hAnsi="Times New Roman"/>
          <w:sz w:val="24"/>
          <w:szCs w:val="24"/>
        </w:rPr>
        <w:t>skúškami  (ústny</w:t>
      </w:r>
      <w:r w:rsidR="008579A7" w:rsidRPr="0003127B">
        <w:rPr>
          <w:rFonts w:ascii="Times New Roman" w:hAnsi="Times New Roman"/>
          <w:sz w:val="24"/>
          <w:szCs w:val="24"/>
        </w:rPr>
        <w:t>mi, písomnými, praktickými, didaktickými testami),</w:t>
      </w:r>
    </w:p>
    <w:p w:rsidR="008579A7" w:rsidRDefault="008579A7" w:rsidP="008579A7">
      <w:pPr>
        <w:jc w:val="both"/>
        <w:rPr>
          <w:color w:val="0F0E0E"/>
          <w:shd w:val="clear" w:color="auto" w:fill="FFFFFF"/>
        </w:rPr>
      </w:pPr>
      <w:r w:rsidRPr="0003127B">
        <w:t xml:space="preserve">Učiteľ vedie evidenciu o klasifikácii žiaka podľa vnútorných predpisov školy. </w:t>
      </w:r>
      <w:r w:rsidRPr="0003127B">
        <w:rPr>
          <w:rStyle w:val="apple-converted-space"/>
          <w:color w:val="0F0E0E"/>
          <w:shd w:val="clear" w:color="auto" w:fill="FFFFFF"/>
        </w:rPr>
        <w:t> </w:t>
      </w:r>
      <w:r w:rsidRPr="0003127B">
        <w:rPr>
          <w:color w:val="0F0E0E"/>
          <w:shd w:val="clear" w:color="auto" w:fill="FFFFFF"/>
        </w:rPr>
        <w:t>Učiteľ oznámi žiakovi výsledok každého hodnotenia a klasifikácie so zdôvodnením. Po ústnom vyskúšaní oznámi učiteľ výsledok hodnotenia ihneď. Výsledky hodnotenia písomných skúšok, prác aj praktických činností oznámi žiakovi a predloží k</w:t>
      </w:r>
      <w:r w:rsidR="00CF54D6">
        <w:rPr>
          <w:color w:val="0F0E0E"/>
          <w:shd w:val="clear" w:color="auto" w:fill="FFFFFF"/>
        </w:rPr>
        <w:t> </w:t>
      </w:r>
      <w:r w:rsidRPr="0003127B">
        <w:rPr>
          <w:color w:val="0F0E0E"/>
          <w:shd w:val="clear" w:color="auto" w:fill="FFFFFF"/>
        </w:rPr>
        <w:t>nahliadnutiu</w:t>
      </w:r>
      <w:r w:rsidR="00CF54D6">
        <w:rPr>
          <w:color w:val="0F0E0E"/>
          <w:shd w:val="clear" w:color="auto" w:fill="FFFFFF"/>
        </w:rPr>
        <w:t xml:space="preserve"> na požiadanie alebo</w:t>
      </w:r>
      <w:r w:rsidRPr="0003127B">
        <w:rPr>
          <w:color w:val="0F0E0E"/>
          <w:shd w:val="clear" w:color="auto" w:fill="FFFFFF"/>
        </w:rPr>
        <w:t xml:space="preserve"> najneskôr do </w:t>
      </w:r>
      <w:r w:rsidR="00CF54D6">
        <w:rPr>
          <w:color w:val="0F0E0E"/>
          <w:shd w:val="clear" w:color="auto" w:fill="FFFFFF"/>
        </w:rPr>
        <w:t>5</w:t>
      </w:r>
      <w:r w:rsidRPr="0003127B">
        <w:rPr>
          <w:color w:val="0F0E0E"/>
          <w:shd w:val="clear" w:color="auto" w:fill="FFFFFF"/>
        </w:rPr>
        <w:t xml:space="preserve"> dní.</w:t>
      </w:r>
    </w:p>
    <w:p w:rsidR="00013213" w:rsidRPr="0003127B" w:rsidRDefault="00013213" w:rsidP="008579A7">
      <w:pPr>
        <w:jc w:val="both"/>
        <w:rPr>
          <w:color w:val="0F0E0E"/>
          <w:shd w:val="clear" w:color="auto" w:fill="FFFFFF"/>
        </w:rPr>
      </w:pPr>
    </w:p>
    <w:p w:rsidR="00CF54D6" w:rsidRPr="00CF54D6" w:rsidRDefault="00CF54D6" w:rsidP="00CF54D6">
      <w:pPr>
        <w:rPr>
          <w:b/>
        </w:rPr>
      </w:pPr>
      <w:r w:rsidRPr="00CF54D6">
        <w:rPr>
          <w:b/>
        </w:rPr>
        <w:t>Kritéri</w:t>
      </w:r>
      <w:r w:rsidR="00013213">
        <w:rPr>
          <w:b/>
        </w:rPr>
        <w:t>á</w:t>
      </w:r>
      <w:r w:rsidRPr="00CF54D6">
        <w:rPr>
          <w:b/>
        </w:rPr>
        <w:t xml:space="preserve"> pre hodnotenie predmetov ANJ, NEJ, SJL</w:t>
      </w:r>
    </w:p>
    <w:p w:rsidR="00CF54D6" w:rsidRPr="00CF54D6" w:rsidRDefault="00CF54D6" w:rsidP="00CF54D6">
      <w:pPr>
        <w:rPr>
          <w:b/>
        </w:rPr>
      </w:pPr>
    </w:p>
    <w:p w:rsidR="00CF54D6" w:rsidRDefault="00CF54D6" w:rsidP="00CF54D6">
      <w:r w:rsidRPr="00CF54D6">
        <w:t>Pri hodnotení jazykov sa vychádza z  metodického pokynu č.21/2011 na hodnotenie a klasifikáciu žiakov stredných škôl. Členovia predmetovej komisie jazykov odsúhlasili nasledovnú stupnicu hodnotenia pre školský rok 2024/2025 ako aj používanie bodového systému, percentuálne vyjadrenie počtu získaných bodov a tiež sa prihliada na k váhe jednotlivých známok z čoho sa  potom následne určí hodnotu výslednej známky pre študijné a učebné odbory nasledovne:</w:t>
      </w:r>
    </w:p>
    <w:p w:rsidR="00B754D6" w:rsidRPr="00CF54D6" w:rsidRDefault="00B754D6" w:rsidP="00CF54D6"/>
    <w:p w:rsidR="00CF54D6" w:rsidRPr="00CF54D6" w:rsidRDefault="00CF54D6" w:rsidP="00CF54D6">
      <w:r w:rsidRPr="00CF54D6">
        <w:t xml:space="preserve">Hodnotenie </w:t>
      </w:r>
      <w:r w:rsidRPr="00CF54D6">
        <w:rPr>
          <w:b/>
          <w:i/>
        </w:rPr>
        <w:t>slovenského jazyka a literatúra, anglického jazyka a nemeckého jazyka (študijné odbory hotelová akadémia – ukončené maturitnou skúškou):</w:t>
      </w:r>
    </w:p>
    <w:tbl>
      <w:tblPr>
        <w:tblpPr w:leftFromText="141" w:rightFromText="141" w:bottomFromText="160" w:vertAnchor="text" w:horzAnchor="margin" w:tblpXSpec="center" w:tblpY="56"/>
        <w:tblW w:w="0" w:type="auto"/>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3173"/>
        <w:gridCol w:w="2956"/>
      </w:tblGrid>
      <w:tr w:rsidR="00CF54D6" w:rsidRPr="00CF54D6" w:rsidTr="00CF54D6">
        <w:trPr>
          <w:trHeight w:val="244"/>
        </w:trPr>
        <w:tc>
          <w:tcPr>
            <w:tcW w:w="3173" w:type="dxa"/>
            <w:tcBorders>
              <w:top w:val="single" w:sz="8" w:space="0" w:color="000000"/>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Percentuálne rozpätie %</w:t>
            </w:r>
          </w:p>
        </w:tc>
        <w:tc>
          <w:tcPr>
            <w:tcW w:w="2956" w:type="dxa"/>
            <w:tcBorders>
              <w:top w:val="single" w:sz="8" w:space="0" w:color="000000"/>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Výsledná známka</w:t>
            </w:r>
          </w:p>
        </w:tc>
      </w:tr>
      <w:tr w:rsidR="00CF54D6" w:rsidRPr="00CF54D6" w:rsidTr="00CF54D6">
        <w:trPr>
          <w:trHeight w:val="233"/>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100 – 90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výborný</w:t>
            </w:r>
          </w:p>
        </w:tc>
      </w:tr>
      <w:tr w:rsidR="00CF54D6" w:rsidRPr="00CF54D6" w:rsidTr="00CF54D6">
        <w:trPr>
          <w:trHeight w:val="244"/>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89 – 80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chválitebný</w:t>
            </w:r>
          </w:p>
        </w:tc>
      </w:tr>
      <w:tr w:rsidR="00CF54D6" w:rsidRPr="00CF54D6" w:rsidTr="00CF54D6">
        <w:trPr>
          <w:trHeight w:val="244"/>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79 – 65</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dobrý</w:t>
            </w:r>
          </w:p>
        </w:tc>
      </w:tr>
      <w:tr w:rsidR="00CF54D6" w:rsidRPr="00CF54D6" w:rsidTr="00CF54D6">
        <w:trPr>
          <w:trHeight w:val="233"/>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64 – 50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dostatočný</w:t>
            </w:r>
          </w:p>
        </w:tc>
      </w:tr>
      <w:tr w:rsidR="00CF54D6" w:rsidRPr="00CF54D6" w:rsidTr="00CF54D6">
        <w:trPr>
          <w:trHeight w:val="244"/>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49 – 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nedostatočný</w:t>
            </w:r>
          </w:p>
        </w:tc>
      </w:tr>
    </w:tbl>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Pr>
        <w:rPr>
          <w:b/>
          <w:i/>
        </w:rPr>
      </w:pPr>
      <w:r w:rsidRPr="00CF54D6">
        <w:lastRenderedPageBreak/>
        <w:t xml:space="preserve">Hodnotenie </w:t>
      </w:r>
      <w:r w:rsidRPr="00CF54D6">
        <w:rPr>
          <w:b/>
          <w:i/>
        </w:rPr>
        <w:t>slovenského jazyka a literatúra, anglického jazyka a nemeckého jazyka (študijné odbory – kuchár, čašník/servírka; nadstavbové štúdium – ukončené maturitnou skúškou):</w:t>
      </w:r>
    </w:p>
    <w:p w:rsidR="00CF54D6" w:rsidRPr="00CF54D6" w:rsidRDefault="00CF54D6" w:rsidP="00CF54D6"/>
    <w:tbl>
      <w:tblPr>
        <w:tblpPr w:leftFromText="141" w:rightFromText="141" w:bottomFromText="160" w:vertAnchor="text" w:horzAnchor="margin" w:tblpXSpec="center" w:tblpYSpec="top"/>
        <w:tblW w:w="0" w:type="auto"/>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3173"/>
        <w:gridCol w:w="2956"/>
      </w:tblGrid>
      <w:tr w:rsidR="00CF54D6" w:rsidRPr="00CF54D6" w:rsidTr="00CF54D6">
        <w:trPr>
          <w:trHeight w:val="244"/>
        </w:trPr>
        <w:tc>
          <w:tcPr>
            <w:tcW w:w="3173" w:type="dxa"/>
            <w:tcBorders>
              <w:top w:val="single" w:sz="8" w:space="0" w:color="000000"/>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bookmarkStart w:id="5" w:name="_Hlk103699828"/>
            <w:r w:rsidRPr="00CF54D6">
              <w:rPr>
                <w:lang w:val="cs-CZ"/>
              </w:rPr>
              <w:t>Percentuálne rozpätie %</w:t>
            </w:r>
          </w:p>
        </w:tc>
        <w:tc>
          <w:tcPr>
            <w:tcW w:w="2956" w:type="dxa"/>
            <w:tcBorders>
              <w:top w:val="single" w:sz="8" w:space="0" w:color="000000"/>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Výsledná známka</w:t>
            </w:r>
          </w:p>
        </w:tc>
      </w:tr>
      <w:tr w:rsidR="00CF54D6" w:rsidRPr="00CF54D6" w:rsidTr="00CF54D6">
        <w:trPr>
          <w:trHeight w:val="233"/>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100 – 90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výborný</w:t>
            </w:r>
          </w:p>
        </w:tc>
      </w:tr>
      <w:tr w:rsidR="00CF54D6" w:rsidRPr="00CF54D6" w:rsidTr="00CF54D6">
        <w:trPr>
          <w:trHeight w:val="244"/>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89 – 75</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chválitebný</w:t>
            </w:r>
          </w:p>
        </w:tc>
      </w:tr>
      <w:tr w:rsidR="00CF54D6" w:rsidRPr="00CF54D6" w:rsidTr="00CF54D6">
        <w:trPr>
          <w:trHeight w:val="244"/>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74 – 60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dobrý</w:t>
            </w:r>
          </w:p>
        </w:tc>
      </w:tr>
      <w:tr w:rsidR="00CF54D6" w:rsidRPr="00CF54D6" w:rsidTr="00CF54D6">
        <w:trPr>
          <w:trHeight w:val="233"/>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59 – 45</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dostatočný</w:t>
            </w:r>
          </w:p>
        </w:tc>
      </w:tr>
      <w:tr w:rsidR="00CF54D6" w:rsidRPr="00CF54D6" w:rsidTr="00CF54D6">
        <w:trPr>
          <w:trHeight w:val="244"/>
        </w:trPr>
        <w:tc>
          <w:tcPr>
            <w:tcW w:w="317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44 – 0</w:t>
            </w:r>
          </w:p>
        </w:tc>
        <w:tc>
          <w:tcPr>
            <w:tcW w:w="2956"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nedostatočný</w:t>
            </w:r>
          </w:p>
        </w:tc>
      </w:tr>
      <w:bookmarkEnd w:id="5"/>
    </w:tbl>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 w:rsidR="00CF54D6" w:rsidRPr="00CF54D6" w:rsidRDefault="00CF54D6" w:rsidP="00CF54D6">
      <w:pPr>
        <w:rPr>
          <w:b/>
          <w:i/>
        </w:rPr>
      </w:pPr>
      <w:r w:rsidRPr="00CF54D6">
        <w:t xml:space="preserve">Hodnotenie </w:t>
      </w:r>
      <w:r w:rsidRPr="00CF54D6">
        <w:rPr>
          <w:b/>
          <w:i/>
        </w:rPr>
        <w:t>slovenského jazyka a literatúra, anglického jazyka a nemeckého jazyka (učebné odbory – ukončené záverečnou skúškou):</w:t>
      </w:r>
    </w:p>
    <w:p w:rsidR="00CF54D6" w:rsidRPr="00CF54D6" w:rsidRDefault="00CF54D6" w:rsidP="00CF54D6">
      <w:pPr>
        <w:rPr>
          <w:b/>
          <w:i/>
        </w:rPr>
      </w:pPr>
    </w:p>
    <w:tbl>
      <w:tblPr>
        <w:tblW w:w="0" w:type="auto"/>
        <w:jc w:val="center"/>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3223"/>
        <w:gridCol w:w="3002"/>
      </w:tblGrid>
      <w:tr w:rsidR="00CF54D6" w:rsidRPr="00CF54D6" w:rsidTr="00CF54D6">
        <w:trPr>
          <w:trHeight w:val="244"/>
          <w:jc w:val="center"/>
        </w:trPr>
        <w:tc>
          <w:tcPr>
            <w:tcW w:w="3223" w:type="dxa"/>
            <w:tcBorders>
              <w:top w:val="single" w:sz="8" w:space="0" w:color="000000"/>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Percentuálne rozpätie %</w:t>
            </w:r>
          </w:p>
        </w:tc>
        <w:tc>
          <w:tcPr>
            <w:tcW w:w="3002" w:type="dxa"/>
            <w:tcBorders>
              <w:top w:val="single" w:sz="8" w:space="0" w:color="000000"/>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Výsledná známka</w:t>
            </w:r>
          </w:p>
        </w:tc>
      </w:tr>
      <w:tr w:rsidR="00CF54D6" w:rsidRPr="00CF54D6" w:rsidTr="00CF54D6">
        <w:trPr>
          <w:trHeight w:val="233"/>
          <w:jc w:val="center"/>
        </w:trPr>
        <w:tc>
          <w:tcPr>
            <w:tcW w:w="322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100 – 90</w:t>
            </w:r>
          </w:p>
        </w:tc>
        <w:tc>
          <w:tcPr>
            <w:tcW w:w="3002"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výborný</w:t>
            </w:r>
          </w:p>
        </w:tc>
      </w:tr>
      <w:tr w:rsidR="00CF54D6" w:rsidRPr="00CF54D6" w:rsidTr="00CF54D6">
        <w:trPr>
          <w:trHeight w:val="244"/>
          <w:jc w:val="center"/>
        </w:trPr>
        <w:tc>
          <w:tcPr>
            <w:tcW w:w="322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89 – 80</w:t>
            </w:r>
          </w:p>
        </w:tc>
        <w:tc>
          <w:tcPr>
            <w:tcW w:w="3002"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chválitebný</w:t>
            </w:r>
          </w:p>
        </w:tc>
      </w:tr>
      <w:tr w:rsidR="00CF54D6" w:rsidRPr="00CF54D6" w:rsidTr="00CF54D6">
        <w:trPr>
          <w:trHeight w:val="244"/>
          <w:jc w:val="center"/>
        </w:trPr>
        <w:tc>
          <w:tcPr>
            <w:tcW w:w="322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79 – 60</w:t>
            </w:r>
          </w:p>
        </w:tc>
        <w:tc>
          <w:tcPr>
            <w:tcW w:w="3002"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dobrý</w:t>
            </w:r>
          </w:p>
        </w:tc>
      </w:tr>
      <w:tr w:rsidR="00CF54D6" w:rsidRPr="00CF54D6" w:rsidTr="00CF54D6">
        <w:trPr>
          <w:trHeight w:val="233"/>
          <w:jc w:val="center"/>
        </w:trPr>
        <w:tc>
          <w:tcPr>
            <w:tcW w:w="322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59 – 40</w:t>
            </w:r>
          </w:p>
        </w:tc>
        <w:tc>
          <w:tcPr>
            <w:tcW w:w="3002"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dostatočný</w:t>
            </w:r>
          </w:p>
        </w:tc>
      </w:tr>
      <w:tr w:rsidR="00CF54D6" w:rsidRPr="00CF54D6" w:rsidTr="00CF54D6">
        <w:trPr>
          <w:trHeight w:val="244"/>
          <w:jc w:val="center"/>
        </w:trPr>
        <w:tc>
          <w:tcPr>
            <w:tcW w:w="3223" w:type="dxa"/>
            <w:tcBorders>
              <w:top w:val="nil"/>
              <w:left w:val="single" w:sz="8" w:space="0" w:color="000000"/>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39 – 0</w:t>
            </w:r>
          </w:p>
        </w:tc>
        <w:tc>
          <w:tcPr>
            <w:tcW w:w="3002" w:type="dxa"/>
            <w:tcBorders>
              <w:top w:val="nil"/>
              <w:left w:val="nil"/>
              <w:bottom w:val="single" w:sz="8" w:space="0" w:color="000000"/>
              <w:right w:val="single" w:sz="8" w:space="0" w:color="000000"/>
            </w:tcBorders>
            <w:shd w:val="clear" w:color="auto" w:fill="FFFFFF"/>
            <w:hideMark/>
          </w:tcPr>
          <w:p w:rsidR="00CF54D6" w:rsidRPr="00CF54D6" w:rsidRDefault="00CF54D6" w:rsidP="00CF54D6">
            <w:pPr>
              <w:rPr>
                <w:lang w:val="cs-CZ"/>
              </w:rPr>
            </w:pPr>
            <w:r w:rsidRPr="00CF54D6">
              <w:rPr>
                <w:lang w:val="cs-CZ"/>
              </w:rPr>
              <w:t>nedostatočný</w:t>
            </w:r>
          </w:p>
        </w:tc>
      </w:tr>
    </w:tbl>
    <w:p w:rsidR="00CF54D6" w:rsidRPr="00CF54D6" w:rsidRDefault="00CF54D6" w:rsidP="00CF54D6">
      <w:r w:rsidRPr="00CF54D6">
        <w:t> </w:t>
      </w:r>
    </w:p>
    <w:p w:rsidR="00CF54D6" w:rsidRPr="00CF54D6" w:rsidRDefault="00CF54D6" w:rsidP="00CF54D6"/>
    <w:p w:rsidR="00CF54D6" w:rsidRPr="00CF54D6" w:rsidRDefault="00CF54D6" w:rsidP="00CF54D6">
      <w:pPr>
        <w:rPr>
          <w:b/>
          <w:i/>
          <w:u w:val="single"/>
        </w:rPr>
      </w:pPr>
      <w:r w:rsidRPr="00CF54D6">
        <w:rPr>
          <w:b/>
          <w:i/>
          <w:u w:val="single"/>
        </w:rPr>
        <w:t>Kritéri</w:t>
      </w:r>
      <w:r w:rsidR="006E0562">
        <w:rPr>
          <w:b/>
          <w:i/>
          <w:u w:val="single"/>
        </w:rPr>
        <w:t>á</w:t>
      </w:r>
      <w:r w:rsidRPr="00CF54D6">
        <w:rPr>
          <w:b/>
          <w:i/>
          <w:u w:val="single"/>
        </w:rPr>
        <w:t xml:space="preserve"> hodnotenia predmetu SJL:</w:t>
      </w:r>
    </w:p>
    <w:p w:rsidR="00CF54D6" w:rsidRPr="00CF54D6" w:rsidRDefault="00CF54D6" w:rsidP="00CF54D6">
      <w:pPr>
        <w:rPr>
          <w:b/>
          <w:i/>
          <w:u w:val="single"/>
        </w:rPr>
      </w:pPr>
    </w:p>
    <w:p w:rsidR="00CF54D6" w:rsidRPr="00CF54D6" w:rsidRDefault="00CF54D6" w:rsidP="00CF54D6">
      <w:pPr>
        <w:numPr>
          <w:ilvl w:val="0"/>
          <w:numId w:val="13"/>
        </w:numPr>
      </w:pPr>
      <w:r w:rsidRPr="00CF54D6">
        <w:t xml:space="preserve">hodnotiace oblasti v SJL: slovenský jazyk, literatúra, sloh </w:t>
      </w:r>
    </w:p>
    <w:p w:rsidR="00CF54D6" w:rsidRPr="00CF54D6" w:rsidRDefault="00CF54D6" w:rsidP="00CF54D6">
      <w:pPr>
        <w:numPr>
          <w:ilvl w:val="0"/>
          <w:numId w:val="13"/>
        </w:numPr>
      </w:pPr>
      <w:r w:rsidRPr="00CF54D6">
        <w:t>v ústnom a písomnom prejave sa hodnotí rozsah slovnej zásoby, gramatická správnosť, štylistická spôsobilosť a rečová pohotovosť</w:t>
      </w:r>
    </w:p>
    <w:p w:rsidR="00CF54D6" w:rsidRPr="00CF54D6" w:rsidRDefault="00CF54D6" w:rsidP="00CF54D6">
      <w:pPr>
        <w:numPr>
          <w:ilvl w:val="0"/>
          <w:numId w:val="13"/>
        </w:numPr>
      </w:pPr>
      <w:r w:rsidRPr="00CF54D6">
        <w:t>minimálny počet známok za hodnotiace obdobie je absolvovanie všetkých súhrnných testov, 1 ústny prejav a 1 písomná práca za polrok</w:t>
      </w:r>
    </w:p>
    <w:p w:rsidR="00CF54D6" w:rsidRPr="00CF54D6" w:rsidRDefault="00CF54D6" w:rsidP="00CF54D6">
      <w:pPr>
        <w:numPr>
          <w:ilvl w:val="0"/>
          <w:numId w:val="13"/>
        </w:numPr>
      </w:pPr>
      <w:r w:rsidRPr="00CF54D6">
        <w:t>hodnotenie testov,  previerok  prebieha podľa percentuálneho vyjadrenia vyššie</w:t>
      </w:r>
    </w:p>
    <w:p w:rsidR="00CF54D6" w:rsidRPr="00CF54D6" w:rsidRDefault="00CF54D6" w:rsidP="00CF54D6"/>
    <w:tbl>
      <w:tblPr>
        <w:tblW w:w="5731" w:type="dxa"/>
        <w:jc w:val="center"/>
        <w:tblCellMar>
          <w:top w:w="14" w:type="dxa"/>
          <w:left w:w="110" w:type="dxa"/>
          <w:right w:w="115" w:type="dxa"/>
        </w:tblCellMar>
        <w:tblLook w:val="04A0" w:firstRow="1" w:lastRow="0" w:firstColumn="1" w:lastColumn="0" w:noHBand="0" w:noVBand="1"/>
      </w:tblPr>
      <w:tblGrid>
        <w:gridCol w:w="3083"/>
        <w:gridCol w:w="2648"/>
      </w:tblGrid>
      <w:tr w:rsidR="00CF54D6" w:rsidRPr="00CF54D6" w:rsidTr="00CF54D6">
        <w:trPr>
          <w:trHeight w:val="339"/>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b/>
                <w:lang w:val="cs-CZ"/>
              </w:rPr>
            </w:pPr>
            <w:r w:rsidRPr="00CF54D6">
              <w:rPr>
                <w:b/>
                <w:lang w:val="cs-CZ"/>
              </w:rPr>
              <w:t>Formy skúšania</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b/>
                <w:lang w:val="cs-CZ"/>
              </w:rPr>
            </w:pPr>
            <w:r w:rsidRPr="00CF54D6">
              <w:rPr>
                <w:b/>
                <w:lang w:val="cs-CZ"/>
              </w:rPr>
              <w:t>Váha známok</w:t>
            </w:r>
          </w:p>
        </w:tc>
      </w:tr>
      <w:tr w:rsidR="00CF54D6" w:rsidRPr="00CF54D6" w:rsidTr="00CF54D6">
        <w:trPr>
          <w:trHeight w:val="339"/>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Súhrnné testy </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2</w:t>
            </w:r>
          </w:p>
        </w:tc>
      </w:tr>
      <w:tr w:rsidR="00CF54D6" w:rsidRPr="00CF54D6" w:rsidTr="00CF54D6">
        <w:trPr>
          <w:trHeight w:val="341"/>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Priebežne testy</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1</w:t>
            </w:r>
          </w:p>
        </w:tc>
      </w:tr>
      <w:tr w:rsidR="00CF54D6" w:rsidRPr="00CF54D6" w:rsidTr="00CF54D6">
        <w:trPr>
          <w:trHeight w:val="341"/>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Písomné práce </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2</w:t>
            </w:r>
          </w:p>
        </w:tc>
      </w:tr>
      <w:tr w:rsidR="00CF54D6" w:rsidRPr="00CF54D6" w:rsidTr="00CF54D6">
        <w:trPr>
          <w:trHeight w:val="341"/>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Diktáty</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1</w:t>
            </w:r>
          </w:p>
        </w:tc>
      </w:tr>
      <w:tr w:rsidR="00CF54D6" w:rsidRPr="00CF54D6" w:rsidTr="00CF54D6">
        <w:trPr>
          <w:trHeight w:val="341"/>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Ústny prejav </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1</w:t>
            </w:r>
          </w:p>
        </w:tc>
      </w:tr>
      <w:tr w:rsidR="00CF54D6" w:rsidRPr="00CF54D6" w:rsidTr="00CF54D6">
        <w:trPr>
          <w:trHeight w:val="341"/>
          <w:jc w:val="center"/>
        </w:trPr>
        <w:tc>
          <w:tcPr>
            <w:tcW w:w="308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Systematická príprava/Aktivita </w:t>
            </w:r>
          </w:p>
        </w:tc>
        <w:tc>
          <w:tcPr>
            <w:tcW w:w="264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0,5</w:t>
            </w:r>
          </w:p>
        </w:tc>
      </w:tr>
    </w:tbl>
    <w:p w:rsidR="00B86385" w:rsidRDefault="00B86385" w:rsidP="00CF54D6">
      <w:pPr>
        <w:rPr>
          <w:b/>
          <w:u w:val="single"/>
        </w:rPr>
      </w:pPr>
    </w:p>
    <w:p w:rsidR="00B86385" w:rsidRDefault="00B86385" w:rsidP="00CF54D6">
      <w:pPr>
        <w:rPr>
          <w:b/>
          <w:u w:val="single"/>
        </w:rPr>
      </w:pPr>
    </w:p>
    <w:p w:rsidR="00B86385" w:rsidRDefault="00B86385" w:rsidP="00CF54D6">
      <w:pPr>
        <w:rPr>
          <w:b/>
          <w:u w:val="single"/>
        </w:rPr>
      </w:pPr>
    </w:p>
    <w:p w:rsidR="00B86385" w:rsidRDefault="00B86385" w:rsidP="00CF54D6">
      <w:pPr>
        <w:rPr>
          <w:b/>
          <w:u w:val="single"/>
        </w:rPr>
      </w:pPr>
    </w:p>
    <w:p w:rsidR="00B86385" w:rsidRDefault="00B86385" w:rsidP="00CF54D6">
      <w:pPr>
        <w:rPr>
          <w:b/>
          <w:u w:val="single"/>
        </w:rPr>
      </w:pPr>
    </w:p>
    <w:p w:rsidR="00B86385" w:rsidRDefault="00B86385" w:rsidP="00CF54D6">
      <w:pPr>
        <w:rPr>
          <w:b/>
          <w:u w:val="single"/>
        </w:rPr>
      </w:pPr>
    </w:p>
    <w:p w:rsidR="00B86385" w:rsidRDefault="00B86385" w:rsidP="00CF54D6">
      <w:pPr>
        <w:rPr>
          <w:b/>
          <w:u w:val="single"/>
        </w:rPr>
      </w:pPr>
    </w:p>
    <w:p w:rsidR="00CF54D6" w:rsidRDefault="00CF54D6" w:rsidP="00CF54D6">
      <w:pPr>
        <w:rPr>
          <w:b/>
          <w:u w:val="single"/>
        </w:rPr>
      </w:pPr>
      <w:r w:rsidRPr="00CF54D6">
        <w:rPr>
          <w:b/>
          <w:u w:val="single"/>
        </w:rPr>
        <w:lastRenderedPageBreak/>
        <w:t xml:space="preserve">Hodnotenie diktátov </w:t>
      </w:r>
    </w:p>
    <w:p w:rsidR="00B86385" w:rsidRPr="00CF54D6" w:rsidRDefault="00B86385" w:rsidP="00CF54D6">
      <w:pPr>
        <w:rPr>
          <w:b/>
          <w:u w:val="single"/>
        </w:rPr>
      </w:pPr>
    </w:p>
    <w:tbl>
      <w:tblPr>
        <w:tblW w:w="5859" w:type="dxa"/>
        <w:jc w:val="center"/>
        <w:tblCellMar>
          <w:top w:w="14" w:type="dxa"/>
          <w:left w:w="115" w:type="dxa"/>
          <w:right w:w="115" w:type="dxa"/>
        </w:tblCellMar>
        <w:tblLook w:val="04A0" w:firstRow="1" w:lastRow="0" w:firstColumn="1" w:lastColumn="0" w:noHBand="0" w:noVBand="1"/>
      </w:tblPr>
      <w:tblGrid>
        <w:gridCol w:w="2203"/>
        <w:gridCol w:w="3656"/>
      </w:tblGrid>
      <w:tr w:rsidR="00CF54D6" w:rsidRPr="00CF54D6" w:rsidTr="00CF54D6">
        <w:trPr>
          <w:trHeight w:val="251"/>
          <w:jc w:val="center"/>
        </w:trPr>
        <w:tc>
          <w:tcPr>
            <w:tcW w:w="220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b/>
                <w:lang w:val="cs-CZ"/>
              </w:rPr>
              <w:t xml:space="preserve">Počet chýb </w:t>
            </w:r>
          </w:p>
        </w:tc>
        <w:tc>
          <w:tcPr>
            <w:tcW w:w="365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b/>
                <w:lang w:val="cs-CZ"/>
              </w:rPr>
              <w:t xml:space="preserve">Výsledná známka </w:t>
            </w:r>
          </w:p>
        </w:tc>
      </w:tr>
      <w:tr w:rsidR="00CF54D6" w:rsidRPr="00CF54D6" w:rsidTr="00CF54D6">
        <w:trPr>
          <w:trHeight w:val="251"/>
          <w:jc w:val="center"/>
        </w:trPr>
        <w:tc>
          <w:tcPr>
            <w:tcW w:w="220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0 – 1  </w:t>
            </w:r>
          </w:p>
        </w:tc>
        <w:tc>
          <w:tcPr>
            <w:tcW w:w="365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výborný  </w:t>
            </w:r>
          </w:p>
        </w:tc>
      </w:tr>
      <w:tr w:rsidR="00CF54D6" w:rsidRPr="00CF54D6" w:rsidTr="00CF54D6">
        <w:trPr>
          <w:trHeight w:val="252"/>
          <w:jc w:val="center"/>
        </w:trPr>
        <w:tc>
          <w:tcPr>
            <w:tcW w:w="220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 – 4  </w:t>
            </w:r>
          </w:p>
        </w:tc>
        <w:tc>
          <w:tcPr>
            <w:tcW w:w="365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chválitebný </w:t>
            </w:r>
          </w:p>
        </w:tc>
      </w:tr>
      <w:tr w:rsidR="00CF54D6" w:rsidRPr="00CF54D6" w:rsidTr="00CF54D6">
        <w:trPr>
          <w:trHeight w:val="251"/>
          <w:jc w:val="center"/>
        </w:trPr>
        <w:tc>
          <w:tcPr>
            <w:tcW w:w="220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5 – 7  </w:t>
            </w:r>
          </w:p>
        </w:tc>
        <w:tc>
          <w:tcPr>
            <w:tcW w:w="365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dobrý </w:t>
            </w:r>
          </w:p>
        </w:tc>
      </w:tr>
      <w:tr w:rsidR="00CF54D6" w:rsidRPr="00CF54D6" w:rsidTr="00CF54D6">
        <w:trPr>
          <w:trHeight w:val="251"/>
          <w:jc w:val="center"/>
        </w:trPr>
        <w:tc>
          <w:tcPr>
            <w:tcW w:w="220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8-10 </w:t>
            </w:r>
          </w:p>
        </w:tc>
        <w:tc>
          <w:tcPr>
            <w:tcW w:w="365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dostatočný </w:t>
            </w:r>
          </w:p>
        </w:tc>
      </w:tr>
      <w:tr w:rsidR="00CF54D6" w:rsidRPr="00CF54D6" w:rsidTr="00CF54D6">
        <w:trPr>
          <w:trHeight w:val="251"/>
          <w:jc w:val="center"/>
        </w:trPr>
        <w:tc>
          <w:tcPr>
            <w:tcW w:w="220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11 a viac </w:t>
            </w:r>
          </w:p>
        </w:tc>
        <w:tc>
          <w:tcPr>
            <w:tcW w:w="365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nedostatočný </w:t>
            </w:r>
          </w:p>
        </w:tc>
      </w:tr>
    </w:tbl>
    <w:p w:rsidR="00CF54D6" w:rsidRPr="00CF54D6" w:rsidRDefault="00CF54D6" w:rsidP="00CF54D6">
      <w:r w:rsidRPr="00CF54D6">
        <w:t xml:space="preserve"> </w:t>
      </w:r>
    </w:p>
    <w:p w:rsidR="00174BA6" w:rsidRDefault="00174BA6" w:rsidP="00CF54D6">
      <w:pPr>
        <w:rPr>
          <w:b/>
          <w:u w:val="single"/>
        </w:rPr>
      </w:pPr>
    </w:p>
    <w:p w:rsidR="00CF54D6" w:rsidRPr="00CF54D6" w:rsidRDefault="00CF54D6" w:rsidP="00CF54D6">
      <w:r w:rsidRPr="00CF54D6">
        <w:rPr>
          <w:b/>
          <w:u w:val="single"/>
        </w:rPr>
        <w:t>Hodnotenie slohových prác:</w:t>
      </w:r>
      <w:r w:rsidRPr="00CF54D6">
        <w:t xml:space="preserve"> </w:t>
      </w:r>
    </w:p>
    <w:p w:rsidR="00CF54D6" w:rsidRPr="00CF54D6" w:rsidRDefault="00CF54D6" w:rsidP="00CF54D6">
      <w:r w:rsidRPr="00CF54D6">
        <w:t>Celkový počet bodov pri slohových prácach je 28, pričom hodnotíme nasledujúce časti s maximálnym počtom bodov:</w:t>
      </w:r>
    </w:p>
    <w:p w:rsidR="00CF54D6" w:rsidRPr="00CF54D6" w:rsidRDefault="00CF54D6" w:rsidP="00CF54D6"/>
    <w:tbl>
      <w:tblPr>
        <w:tblpPr w:leftFromText="141" w:rightFromText="141" w:bottomFromText="160" w:vertAnchor="text" w:horzAnchor="margin" w:tblpXSpec="right" w:tblpY="50"/>
        <w:tblW w:w="4957" w:type="dxa"/>
        <w:tblCellMar>
          <w:top w:w="14" w:type="dxa"/>
          <w:left w:w="115" w:type="dxa"/>
          <w:right w:w="115" w:type="dxa"/>
        </w:tblCellMar>
        <w:tblLook w:val="04A0" w:firstRow="1" w:lastRow="0" w:firstColumn="1" w:lastColumn="0" w:noHBand="0" w:noVBand="1"/>
      </w:tblPr>
      <w:tblGrid>
        <w:gridCol w:w="2279"/>
        <w:gridCol w:w="2678"/>
      </w:tblGrid>
      <w:tr w:rsidR="00CF54D6" w:rsidRPr="00CF54D6" w:rsidTr="00CF54D6">
        <w:trPr>
          <w:trHeight w:val="198"/>
        </w:trPr>
        <w:tc>
          <w:tcPr>
            <w:tcW w:w="2279"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b/>
                <w:lang w:val="cs-CZ"/>
              </w:rPr>
            </w:pPr>
            <w:r w:rsidRPr="00CF54D6">
              <w:rPr>
                <w:b/>
                <w:lang w:val="cs-CZ"/>
              </w:rPr>
              <w:t>Dosiahnutý</w:t>
            </w:r>
          </w:p>
          <w:p w:rsidR="00CF54D6" w:rsidRPr="00CF54D6" w:rsidRDefault="00CF54D6" w:rsidP="00CF54D6">
            <w:pPr>
              <w:rPr>
                <w:lang w:val="cs-CZ"/>
              </w:rPr>
            </w:pPr>
            <w:r w:rsidRPr="00CF54D6">
              <w:rPr>
                <w:b/>
                <w:lang w:val="cs-CZ"/>
              </w:rPr>
              <w:t xml:space="preserve"> počet bodov </w:t>
            </w:r>
          </w:p>
        </w:tc>
        <w:tc>
          <w:tcPr>
            <w:tcW w:w="267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b/>
                <w:lang w:val="cs-CZ"/>
              </w:rPr>
              <w:t xml:space="preserve">Výsledná známka </w:t>
            </w:r>
          </w:p>
        </w:tc>
      </w:tr>
      <w:tr w:rsidR="00CF54D6" w:rsidRPr="00CF54D6" w:rsidTr="00CF54D6">
        <w:trPr>
          <w:trHeight w:val="198"/>
        </w:trPr>
        <w:tc>
          <w:tcPr>
            <w:tcW w:w="2279"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28 - 25 </w:t>
            </w:r>
          </w:p>
        </w:tc>
        <w:tc>
          <w:tcPr>
            <w:tcW w:w="267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výborný </w:t>
            </w:r>
          </w:p>
        </w:tc>
      </w:tr>
      <w:tr w:rsidR="00CF54D6" w:rsidRPr="00CF54D6" w:rsidTr="00CF54D6">
        <w:trPr>
          <w:trHeight w:val="198"/>
        </w:trPr>
        <w:tc>
          <w:tcPr>
            <w:tcW w:w="2279"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24 - 21 </w:t>
            </w:r>
          </w:p>
        </w:tc>
        <w:tc>
          <w:tcPr>
            <w:tcW w:w="267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chválitebný </w:t>
            </w:r>
          </w:p>
        </w:tc>
      </w:tr>
      <w:tr w:rsidR="00CF54D6" w:rsidRPr="00CF54D6" w:rsidTr="00CF54D6">
        <w:trPr>
          <w:trHeight w:val="198"/>
        </w:trPr>
        <w:tc>
          <w:tcPr>
            <w:tcW w:w="2279"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20 - 14 </w:t>
            </w:r>
          </w:p>
        </w:tc>
        <w:tc>
          <w:tcPr>
            <w:tcW w:w="267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dobrý </w:t>
            </w:r>
          </w:p>
        </w:tc>
      </w:tr>
      <w:tr w:rsidR="00CF54D6" w:rsidRPr="00CF54D6" w:rsidTr="00CF54D6">
        <w:trPr>
          <w:trHeight w:val="198"/>
        </w:trPr>
        <w:tc>
          <w:tcPr>
            <w:tcW w:w="2279"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13 - 8 </w:t>
            </w:r>
          </w:p>
        </w:tc>
        <w:tc>
          <w:tcPr>
            <w:tcW w:w="267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dostatočný </w:t>
            </w:r>
          </w:p>
        </w:tc>
      </w:tr>
      <w:tr w:rsidR="00CF54D6" w:rsidRPr="00CF54D6" w:rsidTr="00CF54D6">
        <w:trPr>
          <w:trHeight w:val="199"/>
        </w:trPr>
        <w:tc>
          <w:tcPr>
            <w:tcW w:w="2279"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7 - 0 </w:t>
            </w:r>
          </w:p>
        </w:tc>
        <w:tc>
          <w:tcPr>
            <w:tcW w:w="2678"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nedostatočný </w:t>
            </w:r>
          </w:p>
        </w:tc>
      </w:tr>
    </w:tbl>
    <w:p w:rsidR="00CF54D6" w:rsidRPr="00CF54D6" w:rsidRDefault="00CF54D6" w:rsidP="00CF54D6">
      <w:r w:rsidRPr="00CF54D6">
        <w:t>Vonkajšia štruktúra – 4 body</w:t>
      </w:r>
    </w:p>
    <w:p w:rsidR="00CF54D6" w:rsidRPr="00CF54D6" w:rsidRDefault="00CF54D6" w:rsidP="00CF54D6">
      <w:r w:rsidRPr="00CF54D6">
        <w:t>Vnútorná štruktúra - 20 bodov</w:t>
      </w:r>
    </w:p>
    <w:p w:rsidR="00CF54D6" w:rsidRPr="00CF54D6" w:rsidRDefault="00CF54D6" w:rsidP="00CF54D6"/>
    <w:p w:rsidR="00CF54D6" w:rsidRPr="00CF54D6" w:rsidRDefault="00CF54D6" w:rsidP="00CF54D6">
      <w:pPr>
        <w:numPr>
          <w:ilvl w:val="0"/>
          <w:numId w:val="14"/>
        </w:numPr>
      </w:pPr>
      <w:r w:rsidRPr="00CF54D6">
        <w:t xml:space="preserve">obsah </w:t>
      </w:r>
      <w:r w:rsidRPr="00CF54D6">
        <w:tab/>
        <w:t xml:space="preserve">- </w:t>
      </w:r>
      <w:r w:rsidRPr="00CF54D6">
        <w:tab/>
        <w:t xml:space="preserve"> 4 body</w:t>
      </w:r>
    </w:p>
    <w:p w:rsidR="00CF54D6" w:rsidRPr="00CF54D6" w:rsidRDefault="00CF54D6" w:rsidP="00CF54D6">
      <w:pPr>
        <w:numPr>
          <w:ilvl w:val="0"/>
          <w:numId w:val="14"/>
        </w:numPr>
      </w:pPr>
      <w:r w:rsidRPr="00CF54D6">
        <w:t>kompozícia -  4 body</w:t>
      </w:r>
    </w:p>
    <w:p w:rsidR="00CF54D6" w:rsidRPr="00CF54D6" w:rsidRDefault="00CF54D6" w:rsidP="00CF54D6">
      <w:pPr>
        <w:numPr>
          <w:ilvl w:val="0"/>
          <w:numId w:val="14"/>
        </w:numPr>
      </w:pPr>
      <w:r w:rsidRPr="00CF54D6">
        <w:t>jazyk -</w:t>
      </w:r>
      <w:r w:rsidRPr="00CF54D6">
        <w:tab/>
      </w:r>
      <w:r w:rsidRPr="00CF54D6">
        <w:tab/>
        <w:t xml:space="preserve"> 4 body</w:t>
      </w:r>
    </w:p>
    <w:p w:rsidR="00CF54D6" w:rsidRPr="00CF54D6" w:rsidRDefault="00CF54D6" w:rsidP="00CF54D6">
      <w:pPr>
        <w:numPr>
          <w:ilvl w:val="0"/>
          <w:numId w:val="14"/>
        </w:numPr>
      </w:pPr>
      <w:r w:rsidRPr="00CF54D6">
        <w:t>pravopis -       4 body</w:t>
      </w:r>
    </w:p>
    <w:p w:rsidR="00CF54D6" w:rsidRPr="00CF54D6" w:rsidRDefault="00CF54D6" w:rsidP="00CF54D6">
      <w:pPr>
        <w:numPr>
          <w:ilvl w:val="0"/>
          <w:numId w:val="14"/>
        </w:numPr>
      </w:pPr>
      <w:r w:rsidRPr="00CF54D6">
        <w:t>štýl  -               4 body</w:t>
      </w:r>
    </w:p>
    <w:p w:rsidR="00CF54D6" w:rsidRPr="00CF54D6" w:rsidRDefault="00CF54D6" w:rsidP="00CF54D6"/>
    <w:p w:rsidR="00CF54D6" w:rsidRPr="00CF54D6" w:rsidRDefault="00CF54D6" w:rsidP="00CF54D6">
      <w:r w:rsidRPr="00CF54D6">
        <w:t xml:space="preserve">Celkový dojem – 4 body </w:t>
      </w:r>
    </w:p>
    <w:p w:rsidR="00CF54D6" w:rsidRPr="00CF54D6" w:rsidRDefault="00CF54D6" w:rsidP="00CF54D6"/>
    <w:p w:rsidR="00CF54D6" w:rsidRPr="00CF54D6" w:rsidRDefault="00CF54D6" w:rsidP="00CF54D6">
      <w:pPr>
        <w:rPr>
          <w:b/>
          <w:u w:val="single"/>
        </w:rPr>
      </w:pPr>
      <w:r w:rsidRPr="00CF54D6">
        <w:rPr>
          <w:b/>
          <w:u w:val="single"/>
        </w:rPr>
        <w:t>Kritéri</w:t>
      </w:r>
      <w:r w:rsidR="00B86385">
        <w:rPr>
          <w:b/>
          <w:u w:val="single"/>
        </w:rPr>
        <w:t>á</w:t>
      </w:r>
      <w:r w:rsidRPr="00CF54D6">
        <w:rPr>
          <w:b/>
          <w:u w:val="single"/>
        </w:rPr>
        <w:t xml:space="preserve"> pre hodnotenie cudzích jazykov ANJ, NEJ:</w:t>
      </w:r>
    </w:p>
    <w:p w:rsidR="00CF54D6" w:rsidRPr="00CF54D6" w:rsidRDefault="00CF54D6" w:rsidP="00CF54D6">
      <w:pPr>
        <w:rPr>
          <w:u w:val="single"/>
        </w:rPr>
      </w:pPr>
    </w:p>
    <w:p w:rsidR="00CF54D6" w:rsidRPr="00CF54D6" w:rsidRDefault="00CF54D6" w:rsidP="00CF54D6">
      <w:pPr>
        <w:rPr>
          <w:u w:val="single"/>
        </w:rPr>
      </w:pPr>
    </w:p>
    <w:p w:rsidR="00CF54D6" w:rsidRPr="00CF54D6" w:rsidRDefault="00CF54D6" w:rsidP="00CF54D6">
      <w:pPr>
        <w:numPr>
          <w:ilvl w:val="0"/>
          <w:numId w:val="15"/>
        </w:numPr>
      </w:pPr>
      <w:r w:rsidRPr="00CF54D6">
        <w:t>na hodnotenie súhrnných testov, priebežných testov sa použije percentuálne vyjadrenie počtu získaných bodov</w:t>
      </w:r>
    </w:p>
    <w:p w:rsidR="00CF54D6" w:rsidRPr="00CF54D6" w:rsidRDefault="00CF54D6" w:rsidP="00CF54D6">
      <w:pPr>
        <w:numPr>
          <w:ilvl w:val="0"/>
          <w:numId w:val="15"/>
        </w:numPr>
      </w:pPr>
      <w:r w:rsidRPr="00CF54D6">
        <w:t>minimálny počet známok za hodnotiace obdobie je absolvovanie všetkých súhrnných testov, 1 ústny prejav a 1 písomná práca za polrok</w:t>
      </w:r>
    </w:p>
    <w:p w:rsidR="00CF54D6" w:rsidRPr="00CF54D6" w:rsidRDefault="00CF54D6" w:rsidP="00CF54D6">
      <w:pPr>
        <w:numPr>
          <w:ilvl w:val="0"/>
          <w:numId w:val="15"/>
        </w:numPr>
      </w:pPr>
      <w:r w:rsidRPr="00CF54D6">
        <w:t>bonusové body môže žiak získať za účasť na jazykových súťažiach a za reprezentáciu školy v cudzom jazyku</w:t>
      </w:r>
    </w:p>
    <w:p w:rsidR="00CF54D6" w:rsidRPr="00CF54D6" w:rsidRDefault="00CF54D6" w:rsidP="00CF54D6"/>
    <w:p w:rsidR="00CF54D6" w:rsidRPr="00CF54D6" w:rsidRDefault="00CF54D6" w:rsidP="00CF54D6">
      <w:r w:rsidRPr="00CF54D6">
        <w:t>Hodnotené úlohy sú:</w:t>
      </w:r>
    </w:p>
    <w:p w:rsidR="00CF54D6" w:rsidRPr="00CF54D6" w:rsidRDefault="00CF54D6" w:rsidP="00CF54D6">
      <w:pPr>
        <w:numPr>
          <w:ilvl w:val="0"/>
          <w:numId w:val="16"/>
        </w:numPr>
      </w:pPr>
      <w:r w:rsidRPr="00CF54D6">
        <w:rPr>
          <w:i/>
        </w:rPr>
        <w:t>Súhrnné testy</w:t>
      </w:r>
      <w:r w:rsidRPr="00CF54D6">
        <w:t xml:space="preserve"> – realizované po prebratí tematického celku </w:t>
      </w:r>
    </w:p>
    <w:p w:rsidR="00CF54D6" w:rsidRPr="00CF54D6" w:rsidRDefault="00CF54D6" w:rsidP="00CF54D6">
      <w:pPr>
        <w:numPr>
          <w:ilvl w:val="0"/>
          <w:numId w:val="16"/>
        </w:numPr>
      </w:pPr>
      <w:r w:rsidRPr="00CF54D6">
        <w:rPr>
          <w:i/>
        </w:rPr>
        <w:t>Krátke priebežné testy</w:t>
      </w:r>
      <w:r w:rsidRPr="00CF54D6">
        <w:t xml:space="preserve"> – zamerané na gramatický jav, slovnú zásobu, počúvanie s porozumením</w:t>
      </w:r>
    </w:p>
    <w:p w:rsidR="00CF54D6" w:rsidRPr="00CF54D6" w:rsidRDefault="00CF54D6" w:rsidP="00CF54D6">
      <w:pPr>
        <w:numPr>
          <w:ilvl w:val="0"/>
          <w:numId w:val="16"/>
        </w:numPr>
      </w:pPr>
      <w:r w:rsidRPr="00CF54D6">
        <w:rPr>
          <w:i/>
        </w:rPr>
        <w:t>Písomný prejav</w:t>
      </w:r>
      <w:r w:rsidRPr="00CF54D6">
        <w:t xml:space="preserve"> – napísať zrozumiteľný písomný prejav, kde sa hodnotia 4 zložky (obsah textu, členenie a stavba textu, gramatika, slovná zásoba)</w:t>
      </w:r>
    </w:p>
    <w:p w:rsidR="00CF54D6" w:rsidRPr="00CF54D6" w:rsidRDefault="00CF54D6" w:rsidP="00CF54D6">
      <w:pPr>
        <w:numPr>
          <w:ilvl w:val="0"/>
          <w:numId w:val="16"/>
        </w:numPr>
      </w:pPr>
      <w:r w:rsidRPr="00CF54D6">
        <w:rPr>
          <w:i/>
        </w:rPr>
        <w:t>Ústny prejav</w:t>
      </w:r>
      <w:r w:rsidRPr="00CF54D6">
        <w:t xml:space="preserve"> – schopnosť žiaka plynule hovoriť k danej téme, projekty, prezentácie</w:t>
      </w:r>
    </w:p>
    <w:p w:rsidR="00CF54D6" w:rsidRPr="00CF54D6" w:rsidRDefault="00CF54D6" w:rsidP="00CF54D6">
      <w:pPr>
        <w:numPr>
          <w:ilvl w:val="0"/>
          <w:numId w:val="16"/>
        </w:numPr>
      </w:pPr>
      <w:r w:rsidRPr="00CF54D6">
        <w:rPr>
          <w:i/>
        </w:rPr>
        <w:t>Systematická príprava</w:t>
      </w:r>
      <w:r w:rsidRPr="00CF54D6">
        <w:t xml:space="preserve"> – pravidelnosť plnenia domácich úloh, aktivita na hodine a celková príprava na hodinu.</w:t>
      </w:r>
    </w:p>
    <w:p w:rsidR="00CF54D6" w:rsidRPr="00CF54D6" w:rsidRDefault="00CF54D6" w:rsidP="00CF54D6">
      <w:pPr>
        <w:numPr>
          <w:ilvl w:val="0"/>
          <w:numId w:val="16"/>
        </w:numPr>
      </w:pPr>
      <w:r w:rsidRPr="00CF54D6">
        <w:rPr>
          <w:i/>
        </w:rPr>
        <w:t>Online vyučovanie</w:t>
      </w:r>
      <w:r w:rsidRPr="00CF54D6">
        <w:t xml:space="preserve"> – v prípade dištančného vyučovania sú online hodiny povinné pre všetkých žiakov. </w:t>
      </w:r>
    </w:p>
    <w:p w:rsidR="00174BA6" w:rsidRPr="00CF54D6" w:rsidRDefault="00174BA6" w:rsidP="00CF54D6"/>
    <w:p w:rsidR="00CF54D6" w:rsidRPr="00CF54D6" w:rsidRDefault="00CF54D6" w:rsidP="00CF54D6"/>
    <w:tbl>
      <w:tblPr>
        <w:tblW w:w="6008" w:type="dxa"/>
        <w:tblInd w:w="1525" w:type="dxa"/>
        <w:tblCellMar>
          <w:top w:w="14" w:type="dxa"/>
          <w:left w:w="110" w:type="dxa"/>
          <w:right w:w="115" w:type="dxa"/>
        </w:tblCellMar>
        <w:tblLook w:val="04A0" w:firstRow="1" w:lastRow="0" w:firstColumn="1" w:lastColumn="0" w:noHBand="0" w:noVBand="1"/>
      </w:tblPr>
      <w:tblGrid>
        <w:gridCol w:w="3232"/>
        <w:gridCol w:w="2776"/>
      </w:tblGrid>
      <w:tr w:rsidR="00CF54D6" w:rsidRPr="00CF54D6" w:rsidTr="00CF54D6">
        <w:trPr>
          <w:trHeight w:val="401"/>
        </w:trPr>
        <w:tc>
          <w:tcPr>
            <w:tcW w:w="3232"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b/>
                <w:lang w:val="cs-CZ"/>
              </w:rPr>
            </w:pPr>
            <w:r w:rsidRPr="00CF54D6">
              <w:rPr>
                <w:b/>
                <w:lang w:val="cs-CZ"/>
              </w:rPr>
              <w:t>Formy skúšania</w:t>
            </w:r>
          </w:p>
        </w:tc>
        <w:tc>
          <w:tcPr>
            <w:tcW w:w="277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b/>
                <w:lang w:val="cs-CZ"/>
              </w:rPr>
            </w:pPr>
            <w:r w:rsidRPr="00CF54D6">
              <w:rPr>
                <w:b/>
                <w:lang w:val="cs-CZ"/>
              </w:rPr>
              <w:t>Váha známok</w:t>
            </w:r>
          </w:p>
        </w:tc>
      </w:tr>
      <w:tr w:rsidR="00CF54D6" w:rsidRPr="00CF54D6" w:rsidTr="00CF54D6">
        <w:trPr>
          <w:trHeight w:val="401"/>
        </w:trPr>
        <w:tc>
          <w:tcPr>
            <w:tcW w:w="3232"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lastRenderedPageBreak/>
              <w:t xml:space="preserve">Súhrnné testy </w:t>
            </w:r>
          </w:p>
        </w:tc>
        <w:tc>
          <w:tcPr>
            <w:tcW w:w="277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2</w:t>
            </w:r>
          </w:p>
        </w:tc>
      </w:tr>
      <w:tr w:rsidR="00CF54D6" w:rsidRPr="00CF54D6" w:rsidTr="00CF54D6">
        <w:trPr>
          <w:trHeight w:val="403"/>
        </w:trPr>
        <w:tc>
          <w:tcPr>
            <w:tcW w:w="3232"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Priebežne testy</w:t>
            </w:r>
          </w:p>
        </w:tc>
        <w:tc>
          <w:tcPr>
            <w:tcW w:w="277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1</w:t>
            </w:r>
          </w:p>
        </w:tc>
      </w:tr>
      <w:tr w:rsidR="00CF54D6" w:rsidRPr="00CF54D6" w:rsidTr="00CF54D6">
        <w:trPr>
          <w:trHeight w:val="403"/>
        </w:trPr>
        <w:tc>
          <w:tcPr>
            <w:tcW w:w="3232"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Písomné práce </w:t>
            </w:r>
          </w:p>
        </w:tc>
        <w:tc>
          <w:tcPr>
            <w:tcW w:w="277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2</w:t>
            </w:r>
          </w:p>
        </w:tc>
      </w:tr>
      <w:tr w:rsidR="00CF54D6" w:rsidRPr="00CF54D6" w:rsidTr="00CF54D6">
        <w:trPr>
          <w:trHeight w:val="403"/>
        </w:trPr>
        <w:tc>
          <w:tcPr>
            <w:tcW w:w="3232"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Ústny prejav </w:t>
            </w:r>
          </w:p>
        </w:tc>
        <w:tc>
          <w:tcPr>
            <w:tcW w:w="277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1</w:t>
            </w:r>
          </w:p>
        </w:tc>
      </w:tr>
      <w:tr w:rsidR="00CF54D6" w:rsidRPr="00CF54D6" w:rsidTr="00CF54D6">
        <w:trPr>
          <w:trHeight w:val="403"/>
        </w:trPr>
        <w:tc>
          <w:tcPr>
            <w:tcW w:w="3232"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Systematická príprava/Aktivita </w:t>
            </w:r>
          </w:p>
        </w:tc>
        <w:tc>
          <w:tcPr>
            <w:tcW w:w="2776"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0,5</w:t>
            </w:r>
          </w:p>
        </w:tc>
      </w:tr>
    </w:tbl>
    <w:p w:rsidR="00CF54D6" w:rsidRDefault="00CF54D6" w:rsidP="00CF54D6">
      <w:r w:rsidRPr="00CF54D6">
        <w:t xml:space="preserve"> </w:t>
      </w:r>
    </w:p>
    <w:p w:rsidR="00174BA6" w:rsidRPr="00CF54D6" w:rsidRDefault="00174BA6" w:rsidP="00CF54D6"/>
    <w:p w:rsidR="00CF54D6" w:rsidRPr="00CF54D6" w:rsidRDefault="00CF54D6" w:rsidP="00CF54D6">
      <w:pPr>
        <w:rPr>
          <w:b/>
          <w:u w:val="single"/>
        </w:rPr>
      </w:pPr>
    </w:p>
    <w:p w:rsidR="00CF54D6" w:rsidRDefault="00CF54D6" w:rsidP="00CF54D6">
      <w:pPr>
        <w:rPr>
          <w:b/>
          <w:u w:val="single"/>
        </w:rPr>
      </w:pPr>
      <w:r w:rsidRPr="00CF54D6">
        <w:rPr>
          <w:b/>
          <w:u w:val="single"/>
        </w:rPr>
        <w:t xml:space="preserve">Kritériá hodnotenia písomného prejavu </w:t>
      </w:r>
    </w:p>
    <w:p w:rsidR="00B86385" w:rsidRPr="00CF54D6" w:rsidRDefault="00B86385" w:rsidP="00CF54D6">
      <w:pPr>
        <w:rPr>
          <w:b/>
          <w:u w:val="single"/>
        </w:rPr>
      </w:pPr>
    </w:p>
    <w:tbl>
      <w:tblPr>
        <w:tblW w:w="8607" w:type="dxa"/>
        <w:jc w:val="center"/>
        <w:tblCellMar>
          <w:top w:w="14" w:type="dxa"/>
          <w:left w:w="110" w:type="dxa"/>
          <w:right w:w="115" w:type="dxa"/>
        </w:tblCellMar>
        <w:tblLook w:val="04A0" w:firstRow="1" w:lastRow="0" w:firstColumn="1" w:lastColumn="0" w:noHBand="0" w:noVBand="1"/>
      </w:tblPr>
      <w:tblGrid>
        <w:gridCol w:w="2940"/>
        <w:gridCol w:w="2914"/>
        <w:gridCol w:w="2753"/>
      </w:tblGrid>
      <w:tr w:rsidR="00CF54D6" w:rsidRPr="00CF54D6" w:rsidTr="00CF54D6">
        <w:trPr>
          <w:trHeight w:val="224"/>
          <w:jc w:val="center"/>
        </w:trPr>
        <w:tc>
          <w:tcPr>
            <w:tcW w:w="29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bookmarkStart w:id="6" w:name="_Hlk103699753"/>
            <w:r w:rsidRPr="00CF54D6">
              <w:rPr>
                <w:b/>
                <w:lang w:val="cs-CZ"/>
              </w:rPr>
              <w:t xml:space="preserve">Kritériá </w:t>
            </w:r>
          </w:p>
        </w:tc>
        <w:tc>
          <w:tcPr>
            <w:tcW w:w="291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b/>
                <w:lang w:val="cs-CZ"/>
              </w:rPr>
              <w:t xml:space="preserve">Percentuálne vyjadrenie </w:t>
            </w:r>
          </w:p>
        </w:tc>
        <w:tc>
          <w:tcPr>
            <w:tcW w:w="275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b/>
                <w:lang w:val="cs-CZ"/>
              </w:rPr>
            </w:pPr>
            <w:r w:rsidRPr="00CF54D6">
              <w:rPr>
                <w:b/>
                <w:lang w:val="cs-CZ"/>
              </w:rPr>
              <w:t>Bodové vyjadrenie</w:t>
            </w:r>
          </w:p>
        </w:tc>
      </w:tr>
      <w:tr w:rsidR="00CF54D6" w:rsidRPr="00CF54D6" w:rsidTr="00CF54D6">
        <w:trPr>
          <w:trHeight w:val="223"/>
          <w:jc w:val="center"/>
        </w:trPr>
        <w:tc>
          <w:tcPr>
            <w:tcW w:w="29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Obsah textu </w:t>
            </w:r>
          </w:p>
        </w:tc>
        <w:tc>
          <w:tcPr>
            <w:tcW w:w="291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c>
          <w:tcPr>
            <w:tcW w:w="275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5</w:t>
            </w:r>
          </w:p>
        </w:tc>
      </w:tr>
      <w:tr w:rsidR="00CF54D6" w:rsidRPr="00CF54D6" w:rsidTr="00CF54D6">
        <w:trPr>
          <w:trHeight w:val="223"/>
          <w:jc w:val="center"/>
        </w:trPr>
        <w:tc>
          <w:tcPr>
            <w:tcW w:w="29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Štruktúra textu </w:t>
            </w:r>
          </w:p>
        </w:tc>
        <w:tc>
          <w:tcPr>
            <w:tcW w:w="291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c>
          <w:tcPr>
            <w:tcW w:w="275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5</w:t>
            </w:r>
          </w:p>
        </w:tc>
      </w:tr>
      <w:tr w:rsidR="00CF54D6" w:rsidRPr="00CF54D6" w:rsidTr="00CF54D6">
        <w:trPr>
          <w:trHeight w:val="224"/>
          <w:jc w:val="center"/>
        </w:trPr>
        <w:tc>
          <w:tcPr>
            <w:tcW w:w="29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Gramatika </w:t>
            </w:r>
          </w:p>
        </w:tc>
        <w:tc>
          <w:tcPr>
            <w:tcW w:w="291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c>
          <w:tcPr>
            <w:tcW w:w="275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5</w:t>
            </w:r>
          </w:p>
        </w:tc>
      </w:tr>
      <w:tr w:rsidR="00CF54D6" w:rsidRPr="00CF54D6" w:rsidTr="00CF54D6">
        <w:trPr>
          <w:trHeight w:val="223"/>
          <w:jc w:val="center"/>
        </w:trPr>
        <w:tc>
          <w:tcPr>
            <w:tcW w:w="29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Slovná zásoba </w:t>
            </w:r>
          </w:p>
        </w:tc>
        <w:tc>
          <w:tcPr>
            <w:tcW w:w="291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c>
          <w:tcPr>
            <w:tcW w:w="2753"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5</w:t>
            </w:r>
          </w:p>
        </w:tc>
      </w:tr>
    </w:tbl>
    <w:bookmarkEnd w:id="6"/>
    <w:p w:rsidR="00CF54D6" w:rsidRPr="00CF54D6" w:rsidRDefault="00CF54D6" w:rsidP="00CF54D6">
      <w:r w:rsidRPr="00CF54D6">
        <w:tab/>
      </w:r>
    </w:p>
    <w:p w:rsidR="00CF54D6" w:rsidRPr="00CF54D6" w:rsidRDefault="00CF54D6" w:rsidP="00CF54D6">
      <w:r w:rsidRPr="00CF54D6">
        <w:rPr>
          <w:b/>
        </w:rPr>
        <w:t>Stupnica:</w:t>
      </w:r>
      <w:r w:rsidRPr="00CF54D6">
        <w:tab/>
      </w:r>
      <w:r w:rsidR="0073796B">
        <w:t xml:space="preserve">            </w:t>
      </w:r>
      <w:r w:rsidRPr="00CF54D6">
        <w:t>20 – 18 bodov – výborný</w:t>
      </w:r>
    </w:p>
    <w:p w:rsidR="00CF54D6" w:rsidRPr="00CF54D6" w:rsidRDefault="00CF54D6" w:rsidP="00CF54D6">
      <w:r w:rsidRPr="00CF54D6">
        <w:tab/>
      </w:r>
      <w:r w:rsidRPr="00CF54D6">
        <w:tab/>
      </w:r>
      <w:r w:rsidRPr="00CF54D6">
        <w:tab/>
        <w:t>17-15 bodov – chválitebný</w:t>
      </w:r>
    </w:p>
    <w:p w:rsidR="00CF54D6" w:rsidRPr="00CF54D6" w:rsidRDefault="00CF54D6" w:rsidP="00CF54D6">
      <w:r w:rsidRPr="00CF54D6">
        <w:tab/>
      </w:r>
      <w:r w:rsidRPr="00CF54D6">
        <w:tab/>
      </w:r>
      <w:r w:rsidRPr="00CF54D6">
        <w:tab/>
        <w:t>14 – 12 bodov – dobrý</w:t>
      </w:r>
    </w:p>
    <w:p w:rsidR="00CF54D6" w:rsidRPr="00CF54D6" w:rsidRDefault="00CF54D6" w:rsidP="00CF54D6">
      <w:r w:rsidRPr="00CF54D6">
        <w:tab/>
      </w:r>
      <w:r w:rsidRPr="00CF54D6">
        <w:tab/>
      </w:r>
      <w:r w:rsidRPr="00CF54D6">
        <w:tab/>
        <w:t>11 – 9 bodov – dostatočný</w:t>
      </w:r>
    </w:p>
    <w:p w:rsidR="00CF54D6" w:rsidRDefault="00CF54D6" w:rsidP="00CF54D6">
      <w:r w:rsidRPr="00CF54D6">
        <w:tab/>
      </w:r>
      <w:r w:rsidRPr="00CF54D6">
        <w:tab/>
      </w:r>
      <w:r w:rsidRPr="00CF54D6">
        <w:tab/>
        <w:t xml:space="preserve">pod 9 bodov </w:t>
      </w:r>
      <w:r w:rsidR="001476E4">
        <w:t>–</w:t>
      </w:r>
      <w:r w:rsidRPr="00CF54D6">
        <w:t xml:space="preserve"> nedostatočný</w:t>
      </w:r>
    </w:p>
    <w:p w:rsidR="001476E4" w:rsidRPr="00CF54D6" w:rsidRDefault="001476E4" w:rsidP="00CF54D6"/>
    <w:p w:rsidR="00CF54D6" w:rsidRPr="00CF54D6" w:rsidRDefault="00CF54D6" w:rsidP="00CF54D6"/>
    <w:p w:rsidR="00CF54D6" w:rsidRDefault="00CF54D6" w:rsidP="00CF54D6">
      <w:pPr>
        <w:rPr>
          <w:b/>
          <w:u w:val="single"/>
        </w:rPr>
      </w:pPr>
      <w:r w:rsidRPr="00CF54D6">
        <w:rPr>
          <w:b/>
          <w:u w:val="single"/>
        </w:rPr>
        <w:t xml:space="preserve">Kritériá hodnotenia ústneho prejavu </w:t>
      </w:r>
    </w:p>
    <w:p w:rsidR="00174BA6" w:rsidRPr="00CF54D6" w:rsidRDefault="00174BA6" w:rsidP="00CF54D6">
      <w:pPr>
        <w:rPr>
          <w:b/>
          <w:u w:val="single"/>
        </w:rPr>
      </w:pPr>
    </w:p>
    <w:p w:rsidR="00CF54D6" w:rsidRPr="00CF54D6" w:rsidRDefault="00CF54D6" w:rsidP="00CF54D6">
      <w:pPr>
        <w:numPr>
          <w:ilvl w:val="0"/>
          <w:numId w:val="17"/>
        </w:numPr>
      </w:pPr>
      <w:r w:rsidRPr="00CF54D6">
        <w:rPr>
          <w:b/>
        </w:rPr>
        <w:t>Konverzačné zručnosti</w:t>
      </w:r>
      <w:r w:rsidRPr="00CF54D6">
        <w:t>: žiaci musia byť schopní samostatne rozprávať na danú tému na požadovanej úrovni. Skúšanie má prebiehať formou riadeného rozhovoru s cieľom pripraviť žiakov na úspešné zvládnutie MS.</w:t>
      </w:r>
    </w:p>
    <w:p w:rsidR="00CF54D6" w:rsidRPr="00CF54D6" w:rsidRDefault="00CF54D6" w:rsidP="00CF54D6">
      <w:pPr>
        <w:numPr>
          <w:ilvl w:val="0"/>
          <w:numId w:val="17"/>
        </w:numPr>
      </w:pPr>
      <w:bookmarkStart w:id="7" w:name="_Hlk176281759"/>
    </w:p>
    <w:tbl>
      <w:tblPr>
        <w:tblW w:w="6964" w:type="dxa"/>
        <w:jc w:val="center"/>
        <w:tblCellMar>
          <w:top w:w="14" w:type="dxa"/>
          <w:left w:w="110" w:type="dxa"/>
          <w:right w:w="115" w:type="dxa"/>
        </w:tblCellMar>
        <w:tblLook w:val="04A0" w:firstRow="1" w:lastRow="0" w:firstColumn="1" w:lastColumn="0" w:noHBand="0" w:noVBand="1"/>
      </w:tblPr>
      <w:tblGrid>
        <w:gridCol w:w="3524"/>
        <w:gridCol w:w="3440"/>
      </w:tblGrid>
      <w:tr w:rsidR="00CF54D6" w:rsidRPr="00CF54D6" w:rsidTr="00CF54D6">
        <w:trPr>
          <w:trHeight w:val="244"/>
          <w:jc w:val="center"/>
        </w:trPr>
        <w:tc>
          <w:tcPr>
            <w:tcW w:w="352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b/>
                <w:lang w:val="cs-CZ"/>
              </w:rPr>
              <w:t xml:space="preserve">Kritériá </w:t>
            </w:r>
          </w:p>
        </w:tc>
        <w:tc>
          <w:tcPr>
            <w:tcW w:w="34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b/>
                <w:lang w:val="cs-CZ"/>
              </w:rPr>
              <w:t xml:space="preserve">Percentuálne vyjadrenie </w:t>
            </w:r>
          </w:p>
        </w:tc>
      </w:tr>
      <w:tr w:rsidR="00CF54D6" w:rsidRPr="00CF54D6" w:rsidTr="00CF54D6">
        <w:trPr>
          <w:trHeight w:val="242"/>
          <w:jc w:val="center"/>
        </w:trPr>
        <w:tc>
          <w:tcPr>
            <w:tcW w:w="352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Obsah </w:t>
            </w:r>
          </w:p>
        </w:tc>
        <w:tc>
          <w:tcPr>
            <w:tcW w:w="34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r>
      <w:tr w:rsidR="00CF54D6" w:rsidRPr="00CF54D6" w:rsidTr="00CF54D6">
        <w:trPr>
          <w:trHeight w:val="242"/>
          <w:jc w:val="center"/>
        </w:trPr>
        <w:tc>
          <w:tcPr>
            <w:tcW w:w="352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Pohotovosť </w:t>
            </w:r>
          </w:p>
        </w:tc>
        <w:tc>
          <w:tcPr>
            <w:tcW w:w="34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r>
      <w:tr w:rsidR="00CF54D6" w:rsidRPr="00CF54D6" w:rsidTr="00CF54D6">
        <w:trPr>
          <w:trHeight w:val="243"/>
          <w:jc w:val="center"/>
        </w:trPr>
        <w:tc>
          <w:tcPr>
            <w:tcW w:w="352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Lexika </w:t>
            </w:r>
          </w:p>
        </w:tc>
        <w:tc>
          <w:tcPr>
            <w:tcW w:w="34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r>
      <w:tr w:rsidR="00CF54D6" w:rsidRPr="00CF54D6" w:rsidTr="00CF54D6">
        <w:trPr>
          <w:trHeight w:val="242"/>
          <w:jc w:val="center"/>
        </w:trPr>
        <w:tc>
          <w:tcPr>
            <w:tcW w:w="3524"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Gramatická presnosť </w:t>
            </w:r>
          </w:p>
        </w:tc>
        <w:tc>
          <w:tcPr>
            <w:tcW w:w="3440" w:type="dxa"/>
            <w:tcBorders>
              <w:top w:val="single" w:sz="4" w:space="0" w:color="000000"/>
              <w:left w:val="single" w:sz="4" w:space="0" w:color="000000"/>
              <w:bottom w:val="single" w:sz="4" w:space="0" w:color="000000"/>
              <w:right w:val="single" w:sz="4" w:space="0" w:color="000000"/>
            </w:tcBorders>
            <w:hideMark/>
          </w:tcPr>
          <w:p w:rsidR="00CF54D6" w:rsidRPr="00CF54D6" w:rsidRDefault="00CF54D6" w:rsidP="00CF54D6">
            <w:pPr>
              <w:rPr>
                <w:lang w:val="cs-CZ"/>
              </w:rPr>
            </w:pPr>
            <w:r w:rsidRPr="00CF54D6">
              <w:rPr>
                <w:lang w:val="cs-CZ"/>
              </w:rPr>
              <w:t xml:space="preserve">25 % </w:t>
            </w:r>
          </w:p>
        </w:tc>
      </w:tr>
      <w:bookmarkEnd w:id="7"/>
    </w:tbl>
    <w:p w:rsidR="00CF54D6" w:rsidRPr="00CF54D6" w:rsidRDefault="00CF54D6" w:rsidP="00CF54D6"/>
    <w:p w:rsidR="00CF54D6" w:rsidRPr="00CF54D6" w:rsidRDefault="00CF54D6" w:rsidP="00CF54D6">
      <w:r w:rsidRPr="00CF54D6">
        <w:rPr>
          <w:b/>
        </w:rPr>
        <w:t>Záverečná klasifikácia:</w:t>
      </w:r>
    </w:p>
    <w:p w:rsidR="00CF54D6" w:rsidRPr="00CF54D6" w:rsidRDefault="00CF54D6" w:rsidP="00CF54D6">
      <w:r w:rsidRPr="00CF54D6">
        <w:t>Pri záverečnej klasifikácii učiteľ zhodnotí všetky jazykové zručnosti žiaka na základe výsledkov zo štandardizovaných testov, písomiek, slohových prác, ústneho prejavu. Zhodnotí tiež prácu žiaka na vyučovacích hodinách, jeho domácu prípravu na vyučovanie a individuálny pokrok za uplynulé klasifikačné obdobie.  Na základe týchto kritérií uzavrie výslednú známku.</w:t>
      </w:r>
    </w:p>
    <w:p w:rsidR="00CF54D6" w:rsidRPr="00CF54D6" w:rsidRDefault="00CF54D6" w:rsidP="00CF54D6"/>
    <w:p w:rsidR="00E15AA3" w:rsidRPr="00E15AA3" w:rsidRDefault="00E15AA3" w:rsidP="00E15AA3">
      <w:pPr>
        <w:rPr>
          <w:b/>
        </w:rPr>
      </w:pPr>
      <w:r w:rsidRPr="00E15AA3">
        <w:rPr>
          <w:b/>
        </w:rPr>
        <w:t>Kritériá hodnotenia a klasifikácie odborných predmetov</w:t>
      </w:r>
    </w:p>
    <w:p w:rsidR="00E15AA3" w:rsidRPr="00E15AA3" w:rsidRDefault="00E15AA3" w:rsidP="00E15AA3">
      <w:pPr>
        <w:rPr>
          <w:b/>
        </w:rPr>
      </w:pPr>
    </w:p>
    <w:p w:rsidR="00E15AA3" w:rsidRDefault="00E15AA3" w:rsidP="00E15AA3">
      <w:r>
        <w:t>Žiak je povinný absolvovať:</w:t>
      </w:r>
    </w:p>
    <w:p w:rsidR="00E15AA3" w:rsidRDefault="00E15AA3" w:rsidP="00E15AA3">
      <w:r>
        <w:t>• minimálne jednu ústnu odpoveď za polrok,</w:t>
      </w:r>
    </w:p>
    <w:p w:rsidR="00E15AA3" w:rsidRDefault="00E15AA3" w:rsidP="00E15AA3">
      <w:r>
        <w:t>• minimálne dve písomné previerky z tematických celkov,</w:t>
      </w:r>
    </w:p>
    <w:p w:rsidR="00E15AA3" w:rsidRDefault="00E15AA3" w:rsidP="00E15AA3">
      <w:r>
        <w:lastRenderedPageBreak/>
        <w:t>• projekt – prezentácia (aktivita, samostatnosť pri práci).</w:t>
      </w:r>
    </w:p>
    <w:p w:rsidR="00E15AA3" w:rsidRDefault="00E15AA3" w:rsidP="00E15AA3">
      <w:r>
        <w:t>Pri 0,5, alebo 1 hodinovej dotácii v predmete :</w:t>
      </w:r>
    </w:p>
    <w:p w:rsidR="00E15AA3" w:rsidRDefault="00E15AA3" w:rsidP="00E15AA3">
      <w:r>
        <w:t>• minimálne jedna ústna odpoveď a jedna písomná previerka z tematických celkov za</w:t>
      </w:r>
    </w:p>
    <w:p w:rsidR="00E15AA3" w:rsidRDefault="00E15AA3" w:rsidP="00E15AA3">
      <w:r>
        <w:t>polrok</w:t>
      </w:r>
    </w:p>
    <w:p w:rsidR="00E15AA3" w:rsidRDefault="00E15AA3" w:rsidP="00E15AA3"/>
    <w:p w:rsidR="00E15AA3" w:rsidRPr="00E15AA3" w:rsidRDefault="00E15AA3" w:rsidP="00E15AA3">
      <w:pPr>
        <w:rPr>
          <w:b/>
        </w:rPr>
      </w:pPr>
      <w:r w:rsidRPr="00E15AA3">
        <w:rPr>
          <w:b/>
        </w:rPr>
        <w:t>Povinnosti žiaka:</w:t>
      </w:r>
    </w:p>
    <w:p w:rsidR="00E15AA3" w:rsidRDefault="00E15AA3" w:rsidP="00E15AA3">
      <w:r>
        <w:t>• aktívne sa zúčastňovať vyučovacích hodín,</w:t>
      </w:r>
    </w:p>
    <w:p w:rsidR="00E15AA3" w:rsidRDefault="00E15AA3" w:rsidP="00E15AA3">
      <w:r>
        <w:t>• systematicky sa pripravovať na vyučovaciu hodinu (ak sa žiak z vážnych dôvodov na</w:t>
      </w:r>
    </w:p>
    <w:p w:rsidR="00E15AA3" w:rsidRDefault="00E15AA3" w:rsidP="00E15AA3">
      <w:r>
        <w:t>hodinu nepripravil, ospravedlní sa vyučujúcemu ihneď na začiatku hodiny),</w:t>
      </w:r>
    </w:p>
    <w:p w:rsidR="00E15AA3" w:rsidRDefault="00E15AA3" w:rsidP="00E15AA3">
      <w:r>
        <w:t>• vypracovať zadané domáce úlohy,</w:t>
      </w:r>
    </w:p>
    <w:p w:rsidR="00E15AA3" w:rsidRDefault="00E15AA3" w:rsidP="00E15AA3">
      <w:r>
        <w:t>• nosiť si učebné pomôcky.</w:t>
      </w:r>
    </w:p>
    <w:p w:rsidR="00E15AA3" w:rsidRDefault="00E15AA3" w:rsidP="00E15AA3">
      <w:r w:rsidRPr="00E15AA3">
        <w:rPr>
          <w:b/>
        </w:rPr>
        <w:t>Výsledná klasifikácia</w:t>
      </w:r>
      <w:r>
        <w:t xml:space="preserve"> zahŕňa tieto formy a metódy overovania:</w:t>
      </w:r>
    </w:p>
    <w:p w:rsidR="00E15AA3" w:rsidRDefault="00E15AA3" w:rsidP="00E15AA3">
      <w:r>
        <w:t>• písomné – testy, previerky, referáty, projekty a domáce úlohy,</w:t>
      </w:r>
    </w:p>
    <w:p w:rsidR="00E15AA3" w:rsidRDefault="00E15AA3" w:rsidP="00E15AA3">
      <w:r>
        <w:t>• ústne – minimálne 1 ústna odpoveď za polrok,</w:t>
      </w:r>
    </w:p>
    <w:p w:rsidR="00E15AA3" w:rsidRDefault="00E15AA3" w:rsidP="00E15AA3">
      <w:r>
        <w:t>• účasť na olympiádach a iných súťažiach, aktivita a prístup na hodine, úprava zošita.</w:t>
      </w:r>
    </w:p>
    <w:p w:rsidR="00E15AA3" w:rsidRDefault="00E15AA3" w:rsidP="00E15AA3">
      <w:r>
        <w:t>Žiak bude klasifikovaný pri uzavretí všetkých tematických celkov. Všetky dopredu ohlásené</w:t>
      </w:r>
    </w:p>
    <w:p w:rsidR="00E15AA3" w:rsidRDefault="00E15AA3" w:rsidP="00E15AA3">
      <w:r>
        <w:t>písomné odpovede sú pre žiaka povinné. Ak ich žiak nemôže napísať v pôvodnom termíne, je</w:t>
      </w:r>
    </w:p>
    <w:p w:rsidR="00E15AA3" w:rsidRDefault="00E15AA3" w:rsidP="00E15AA3">
      <w:r>
        <w:t>jeho povinnosťou dohodnúť si s vyučujúcim náhradný termín po príchode do školy. Mimoriadne</w:t>
      </w:r>
      <w:r w:rsidR="00B86385">
        <w:t xml:space="preserve"> s</w:t>
      </w:r>
      <w:r>
        <w:t>ituácie (napr. absencia nad 3 – 4 týždne) sa riešia dohodou. Pri záverečnom hodnotení sa berú</w:t>
      </w:r>
      <w:r w:rsidR="00B86385">
        <w:t xml:space="preserve"> </w:t>
      </w:r>
      <w:r>
        <w:t>do úvahy všetky známky.</w:t>
      </w:r>
    </w:p>
    <w:p w:rsidR="00E15AA3" w:rsidRDefault="00E15AA3" w:rsidP="00E15AA3">
      <w:r w:rsidRPr="00E15AA3">
        <w:rPr>
          <w:b/>
        </w:rPr>
        <w:t>Váha 2</w:t>
      </w:r>
      <w:r>
        <w:t xml:space="preserve"> – polročné opakovanie, opakovanie tematických celkov podľa náročnosti učiva</w:t>
      </w:r>
    </w:p>
    <w:p w:rsidR="00E15AA3" w:rsidRDefault="00E15AA3" w:rsidP="00E15AA3">
      <w:r w:rsidRPr="00E15AA3">
        <w:rPr>
          <w:b/>
        </w:rPr>
        <w:t>Váha 1</w:t>
      </w:r>
      <w:r>
        <w:t xml:space="preserve"> - známky z ústnych odpovedí a ohlásených písomných testov.</w:t>
      </w:r>
    </w:p>
    <w:p w:rsidR="00E15AA3" w:rsidRDefault="00E15AA3" w:rsidP="00E15AA3">
      <w:r w:rsidRPr="00E15AA3">
        <w:rPr>
          <w:b/>
        </w:rPr>
        <w:t>Váha 0,5</w:t>
      </w:r>
      <w:r>
        <w:t xml:space="preserve"> – projekty, prezentácie, domáce úlohy.</w:t>
      </w:r>
    </w:p>
    <w:p w:rsidR="00E15AA3" w:rsidRDefault="00E15AA3" w:rsidP="00E15AA3">
      <w:r w:rsidRPr="00E15AA3">
        <w:rPr>
          <w:b/>
        </w:rPr>
        <w:t>Váha 0,25</w:t>
      </w:r>
      <w:r>
        <w:t xml:space="preserve"> – aktivity na hodine.</w:t>
      </w:r>
    </w:p>
    <w:p w:rsidR="00E15AA3" w:rsidRDefault="00E15AA3" w:rsidP="00E15AA3"/>
    <w:p w:rsidR="00E15AA3" w:rsidRDefault="00E15AA3" w:rsidP="00E15AA3">
      <w:r>
        <w:t>V prípade nespokojnosti žiaka s výslednou klasifikáciou požiada žiak alebo jeho zákonný</w:t>
      </w:r>
    </w:p>
    <w:p w:rsidR="00E15AA3" w:rsidRDefault="00E15AA3" w:rsidP="00E15AA3">
      <w:r>
        <w:t>zástupca o komisionálnu skúšku.</w:t>
      </w:r>
    </w:p>
    <w:p w:rsidR="00360D4A" w:rsidRDefault="00360D4A" w:rsidP="00E15AA3"/>
    <w:p w:rsidR="00360D4A" w:rsidRDefault="00360D4A" w:rsidP="00E15AA3">
      <w:pPr>
        <w:rPr>
          <w:b/>
        </w:rPr>
      </w:pPr>
      <w:r w:rsidRPr="00360D4A">
        <w:rPr>
          <w:b/>
        </w:rPr>
        <w:t xml:space="preserve">Hodnotenie písomných prác </w:t>
      </w:r>
      <w:r>
        <w:rPr>
          <w:b/>
        </w:rPr>
        <w:t>hotelová akadémia</w:t>
      </w:r>
    </w:p>
    <w:p w:rsidR="005C31AF" w:rsidRDefault="005C31AF" w:rsidP="00E15AA3"/>
    <w:tbl>
      <w:tblPr>
        <w:tblW w:w="6931" w:type="dxa"/>
        <w:jc w:val="center"/>
        <w:tblCellMar>
          <w:top w:w="14" w:type="dxa"/>
          <w:left w:w="110" w:type="dxa"/>
          <w:right w:w="115" w:type="dxa"/>
        </w:tblCellMar>
        <w:tblLook w:val="04A0" w:firstRow="1" w:lastRow="0" w:firstColumn="1" w:lastColumn="0" w:noHBand="0" w:noVBand="1"/>
      </w:tblPr>
      <w:tblGrid>
        <w:gridCol w:w="2799"/>
        <w:gridCol w:w="4069"/>
        <w:gridCol w:w="63"/>
      </w:tblGrid>
      <w:tr w:rsidR="005C31AF" w:rsidRPr="005C31AF" w:rsidTr="00F03912">
        <w:trPr>
          <w:gridAfter w:val="1"/>
          <w:wAfter w:w="63" w:type="dxa"/>
          <w:trHeight w:val="244"/>
          <w:jc w:val="center"/>
        </w:trPr>
        <w:tc>
          <w:tcPr>
            <w:tcW w:w="2799" w:type="dxa"/>
            <w:tcBorders>
              <w:top w:val="single" w:sz="4" w:space="0" w:color="000000"/>
              <w:left w:val="single" w:sz="4" w:space="0" w:color="000000"/>
              <w:bottom w:val="single" w:sz="4" w:space="0" w:color="000000"/>
              <w:right w:val="single" w:sz="4" w:space="0" w:color="000000"/>
            </w:tcBorders>
          </w:tcPr>
          <w:p w:rsidR="005C31AF" w:rsidRPr="005C31AF" w:rsidRDefault="005C31AF" w:rsidP="005C31AF">
            <w:pPr>
              <w:rPr>
                <w:b/>
                <w:lang w:val="cs-CZ"/>
              </w:rPr>
            </w:pPr>
            <w:r w:rsidRPr="005C31AF">
              <w:rPr>
                <w:b/>
                <w:lang w:val="cs-CZ"/>
              </w:rPr>
              <w:t>Hodnotenie v %</w:t>
            </w:r>
          </w:p>
        </w:tc>
        <w:tc>
          <w:tcPr>
            <w:tcW w:w="4069" w:type="dxa"/>
            <w:tcBorders>
              <w:top w:val="single" w:sz="4" w:space="0" w:color="000000"/>
              <w:left w:val="single" w:sz="4" w:space="0" w:color="000000"/>
              <w:bottom w:val="single" w:sz="4" w:space="0" w:color="000000"/>
              <w:right w:val="single" w:sz="4" w:space="0" w:color="000000"/>
            </w:tcBorders>
          </w:tcPr>
          <w:p w:rsidR="005C31AF" w:rsidRPr="005C31AF" w:rsidRDefault="005C31AF" w:rsidP="005C31AF">
            <w:pPr>
              <w:rPr>
                <w:b/>
                <w:lang w:val="cs-CZ"/>
              </w:rPr>
            </w:pPr>
            <w:r w:rsidRPr="005C31AF">
              <w:rPr>
                <w:b/>
                <w:lang w:val="cs-CZ"/>
              </w:rPr>
              <w:t>Známka</w:t>
            </w:r>
          </w:p>
        </w:tc>
      </w:tr>
      <w:tr w:rsidR="005C31AF" w:rsidRPr="005C31AF" w:rsidTr="00F03912">
        <w:trPr>
          <w:trHeight w:val="242"/>
          <w:jc w:val="center"/>
        </w:trPr>
        <w:tc>
          <w:tcPr>
            <w:tcW w:w="2799" w:type="dxa"/>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100-90</w:t>
            </w:r>
          </w:p>
        </w:tc>
        <w:tc>
          <w:tcPr>
            <w:tcW w:w="4132" w:type="dxa"/>
            <w:gridSpan w:val="2"/>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výborný</w:t>
            </w:r>
          </w:p>
        </w:tc>
      </w:tr>
      <w:tr w:rsidR="005C31AF" w:rsidRPr="005C31AF" w:rsidTr="00F03912">
        <w:trPr>
          <w:trHeight w:val="242"/>
          <w:jc w:val="center"/>
        </w:trPr>
        <w:tc>
          <w:tcPr>
            <w:tcW w:w="2799" w:type="dxa"/>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89-80</w:t>
            </w:r>
          </w:p>
        </w:tc>
        <w:tc>
          <w:tcPr>
            <w:tcW w:w="4132" w:type="dxa"/>
            <w:gridSpan w:val="2"/>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chválitebný</w:t>
            </w:r>
          </w:p>
        </w:tc>
      </w:tr>
      <w:tr w:rsidR="005C31AF" w:rsidRPr="005C31AF" w:rsidTr="00F03912">
        <w:trPr>
          <w:trHeight w:val="243"/>
          <w:jc w:val="center"/>
        </w:trPr>
        <w:tc>
          <w:tcPr>
            <w:tcW w:w="2799" w:type="dxa"/>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79-65</w:t>
            </w:r>
          </w:p>
        </w:tc>
        <w:tc>
          <w:tcPr>
            <w:tcW w:w="4132" w:type="dxa"/>
            <w:gridSpan w:val="2"/>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dobrý</w:t>
            </w:r>
          </w:p>
        </w:tc>
      </w:tr>
      <w:tr w:rsidR="005C31AF" w:rsidRPr="005C31AF" w:rsidTr="00F03912">
        <w:trPr>
          <w:trHeight w:val="242"/>
          <w:jc w:val="center"/>
        </w:trPr>
        <w:tc>
          <w:tcPr>
            <w:tcW w:w="2799" w:type="dxa"/>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64-50</w:t>
            </w:r>
          </w:p>
        </w:tc>
        <w:tc>
          <w:tcPr>
            <w:tcW w:w="4132" w:type="dxa"/>
            <w:gridSpan w:val="2"/>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dostatočný</w:t>
            </w:r>
          </w:p>
        </w:tc>
      </w:tr>
      <w:tr w:rsidR="005C31AF" w:rsidRPr="005C31AF" w:rsidTr="00F03912">
        <w:trPr>
          <w:trHeight w:val="242"/>
          <w:jc w:val="center"/>
        </w:trPr>
        <w:tc>
          <w:tcPr>
            <w:tcW w:w="2799" w:type="dxa"/>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49-0</w:t>
            </w:r>
          </w:p>
        </w:tc>
        <w:tc>
          <w:tcPr>
            <w:tcW w:w="4132" w:type="dxa"/>
            <w:gridSpan w:val="2"/>
            <w:tcBorders>
              <w:top w:val="single" w:sz="4" w:space="0" w:color="000000"/>
              <w:left w:val="single" w:sz="4" w:space="0" w:color="000000"/>
              <w:bottom w:val="single" w:sz="4" w:space="0" w:color="000000"/>
              <w:right w:val="single" w:sz="4" w:space="0" w:color="000000"/>
            </w:tcBorders>
          </w:tcPr>
          <w:p w:rsidR="005C31AF" w:rsidRPr="005C31AF" w:rsidRDefault="00F03912" w:rsidP="005C31AF">
            <w:pPr>
              <w:rPr>
                <w:lang w:val="cs-CZ"/>
              </w:rPr>
            </w:pPr>
            <w:r>
              <w:rPr>
                <w:lang w:val="cs-CZ"/>
              </w:rPr>
              <w:t>nedostatočný</w:t>
            </w:r>
          </w:p>
        </w:tc>
      </w:tr>
    </w:tbl>
    <w:p w:rsidR="00360D4A" w:rsidRDefault="00360D4A" w:rsidP="00E15AA3"/>
    <w:p w:rsidR="00E15AA3" w:rsidRDefault="00E15AA3" w:rsidP="00E15AA3">
      <w:pPr>
        <w:rPr>
          <w:b/>
        </w:rPr>
      </w:pPr>
      <w:bookmarkStart w:id="8" w:name="_Hlk176282822"/>
      <w:r w:rsidRPr="00E15AA3">
        <w:rPr>
          <w:b/>
        </w:rPr>
        <w:t>Hodnotenie písomných prác študijné odbory</w:t>
      </w:r>
      <w:bookmarkEnd w:id="8"/>
      <w:r w:rsidRPr="00E15AA3">
        <w:rPr>
          <w:b/>
        </w:rPr>
        <w:t>:</w:t>
      </w:r>
    </w:p>
    <w:p w:rsidR="0073796B" w:rsidRPr="0073796B" w:rsidRDefault="0073796B" w:rsidP="0073796B">
      <w:pPr>
        <w:rPr>
          <w:b/>
        </w:rPr>
      </w:pPr>
    </w:p>
    <w:tbl>
      <w:tblPr>
        <w:tblW w:w="6964" w:type="dxa"/>
        <w:jc w:val="center"/>
        <w:tblCellMar>
          <w:top w:w="14" w:type="dxa"/>
          <w:left w:w="110" w:type="dxa"/>
          <w:right w:w="115" w:type="dxa"/>
        </w:tblCellMar>
        <w:tblLook w:val="04A0" w:firstRow="1" w:lastRow="0" w:firstColumn="1" w:lastColumn="0" w:noHBand="0" w:noVBand="1"/>
      </w:tblPr>
      <w:tblGrid>
        <w:gridCol w:w="3524"/>
        <w:gridCol w:w="3440"/>
      </w:tblGrid>
      <w:tr w:rsidR="0073796B" w:rsidRPr="0073796B" w:rsidTr="0073796B">
        <w:trPr>
          <w:trHeight w:val="244"/>
          <w:jc w:val="center"/>
        </w:trPr>
        <w:tc>
          <w:tcPr>
            <w:tcW w:w="3524"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b/>
                <w:lang w:val="cs-CZ"/>
              </w:rPr>
            </w:pPr>
            <w:bookmarkStart w:id="9" w:name="_Hlk176282261"/>
            <w:r>
              <w:rPr>
                <w:b/>
                <w:lang w:val="cs-CZ"/>
              </w:rPr>
              <w:t>Hodnotenie v %</w:t>
            </w:r>
          </w:p>
        </w:tc>
        <w:tc>
          <w:tcPr>
            <w:tcW w:w="3440"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b/>
                <w:lang w:val="cs-CZ"/>
              </w:rPr>
            </w:pPr>
            <w:r>
              <w:rPr>
                <w:b/>
                <w:lang w:val="cs-CZ"/>
              </w:rPr>
              <w:t>Známka</w:t>
            </w:r>
          </w:p>
        </w:tc>
      </w:tr>
      <w:tr w:rsidR="0073796B" w:rsidRPr="0073796B" w:rsidTr="0073796B">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sidRPr="0073796B">
              <w:rPr>
                <w:lang w:val="cs-CZ"/>
              </w:rPr>
              <w:t>100-90</w:t>
            </w:r>
          </w:p>
        </w:tc>
        <w:tc>
          <w:tcPr>
            <w:tcW w:w="3440"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sidRPr="0073796B">
              <w:rPr>
                <w:lang w:val="cs-CZ"/>
              </w:rPr>
              <w:t>výborný</w:t>
            </w:r>
          </w:p>
        </w:tc>
      </w:tr>
      <w:tr w:rsidR="0073796B" w:rsidRPr="0073796B" w:rsidTr="0073796B">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sidRPr="0073796B">
              <w:rPr>
                <w:lang w:val="cs-CZ"/>
              </w:rPr>
              <w:t xml:space="preserve"> 89-80</w:t>
            </w:r>
          </w:p>
        </w:tc>
        <w:tc>
          <w:tcPr>
            <w:tcW w:w="3440"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sidRPr="0073796B">
              <w:rPr>
                <w:lang w:val="cs-CZ"/>
              </w:rPr>
              <w:t>chvalitebný</w:t>
            </w:r>
          </w:p>
        </w:tc>
      </w:tr>
      <w:tr w:rsidR="0073796B" w:rsidRPr="0073796B" w:rsidTr="0073796B">
        <w:trPr>
          <w:trHeight w:val="243"/>
          <w:jc w:val="center"/>
        </w:trPr>
        <w:tc>
          <w:tcPr>
            <w:tcW w:w="3524"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Pr>
                <w:lang w:val="cs-CZ"/>
              </w:rPr>
              <w:t xml:space="preserve"> </w:t>
            </w:r>
            <w:r w:rsidRPr="0073796B">
              <w:rPr>
                <w:lang w:val="cs-CZ"/>
              </w:rPr>
              <w:t>79-65</w:t>
            </w:r>
          </w:p>
        </w:tc>
        <w:tc>
          <w:tcPr>
            <w:tcW w:w="3440"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sidRPr="0073796B">
              <w:rPr>
                <w:lang w:val="cs-CZ"/>
              </w:rPr>
              <w:t>dobrý</w:t>
            </w:r>
          </w:p>
        </w:tc>
      </w:tr>
      <w:tr w:rsidR="0073796B" w:rsidRPr="0073796B" w:rsidTr="0073796B">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Pr>
                <w:lang w:val="cs-CZ"/>
              </w:rPr>
              <w:t xml:space="preserve"> </w:t>
            </w:r>
            <w:r w:rsidRPr="0073796B">
              <w:rPr>
                <w:lang w:val="cs-CZ"/>
              </w:rPr>
              <w:t>64-50</w:t>
            </w:r>
          </w:p>
        </w:tc>
        <w:tc>
          <w:tcPr>
            <w:tcW w:w="3440"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sidRPr="0073796B">
              <w:rPr>
                <w:lang w:val="cs-CZ"/>
              </w:rPr>
              <w:t>dostatečný</w:t>
            </w:r>
          </w:p>
        </w:tc>
      </w:tr>
      <w:tr w:rsidR="0073796B" w:rsidRPr="0073796B" w:rsidTr="0073796B">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Pr>
                <w:lang w:val="cs-CZ"/>
              </w:rPr>
              <w:t xml:space="preserve"> 49-0</w:t>
            </w:r>
          </w:p>
        </w:tc>
        <w:tc>
          <w:tcPr>
            <w:tcW w:w="3440" w:type="dxa"/>
            <w:tcBorders>
              <w:top w:val="single" w:sz="4" w:space="0" w:color="000000"/>
              <w:left w:val="single" w:sz="4" w:space="0" w:color="000000"/>
              <w:bottom w:val="single" w:sz="4" w:space="0" w:color="000000"/>
              <w:right w:val="single" w:sz="4" w:space="0" w:color="000000"/>
            </w:tcBorders>
          </w:tcPr>
          <w:p w:rsidR="0073796B" w:rsidRPr="0073796B" w:rsidRDefault="0073796B" w:rsidP="0073796B">
            <w:pPr>
              <w:rPr>
                <w:lang w:val="cs-CZ"/>
              </w:rPr>
            </w:pPr>
            <w:r>
              <w:rPr>
                <w:lang w:val="cs-CZ"/>
              </w:rPr>
              <w:t>nedostatočný</w:t>
            </w:r>
          </w:p>
        </w:tc>
      </w:tr>
      <w:bookmarkEnd w:id="9"/>
    </w:tbl>
    <w:p w:rsidR="0073796B" w:rsidRDefault="0073796B" w:rsidP="00E15AA3">
      <w:pPr>
        <w:rPr>
          <w:b/>
        </w:rPr>
      </w:pPr>
    </w:p>
    <w:p w:rsidR="00E15AA3" w:rsidRDefault="00E15AA3" w:rsidP="00E15AA3">
      <w:pPr>
        <w:rPr>
          <w:b/>
        </w:rPr>
      </w:pPr>
      <w:r w:rsidRPr="00E15AA3">
        <w:rPr>
          <w:b/>
        </w:rPr>
        <w:t>Hodnotenie písomných prác učebné odbory</w:t>
      </w:r>
      <w:r w:rsidR="00F03912">
        <w:rPr>
          <w:b/>
        </w:rPr>
        <w:t>/duálne/</w:t>
      </w:r>
      <w:r w:rsidRPr="00E15AA3">
        <w:rPr>
          <w:b/>
        </w:rPr>
        <w:t>:</w:t>
      </w:r>
    </w:p>
    <w:p w:rsidR="00360D4A" w:rsidRDefault="00360D4A" w:rsidP="00E15AA3">
      <w:pPr>
        <w:rPr>
          <w:b/>
        </w:rPr>
      </w:pPr>
    </w:p>
    <w:tbl>
      <w:tblPr>
        <w:tblW w:w="6964" w:type="dxa"/>
        <w:jc w:val="center"/>
        <w:tblCellMar>
          <w:top w:w="14" w:type="dxa"/>
          <w:left w:w="110" w:type="dxa"/>
          <w:right w:w="115" w:type="dxa"/>
        </w:tblCellMar>
        <w:tblLook w:val="04A0" w:firstRow="1" w:lastRow="0" w:firstColumn="1" w:lastColumn="0" w:noHBand="0" w:noVBand="1"/>
      </w:tblPr>
      <w:tblGrid>
        <w:gridCol w:w="3524"/>
        <w:gridCol w:w="3440"/>
      </w:tblGrid>
      <w:tr w:rsidR="00360D4A" w:rsidRPr="00360D4A" w:rsidTr="00BF4624">
        <w:trPr>
          <w:trHeight w:val="244"/>
          <w:jc w:val="center"/>
        </w:trPr>
        <w:tc>
          <w:tcPr>
            <w:tcW w:w="3524"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b/>
                <w:lang w:val="cs-CZ"/>
              </w:rPr>
            </w:pPr>
            <w:r w:rsidRPr="00360D4A">
              <w:rPr>
                <w:b/>
                <w:lang w:val="cs-CZ"/>
              </w:rPr>
              <w:t>Hodnotenie v %</w:t>
            </w:r>
          </w:p>
        </w:tc>
        <w:tc>
          <w:tcPr>
            <w:tcW w:w="3440"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b/>
                <w:lang w:val="cs-CZ"/>
              </w:rPr>
            </w:pPr>
            <w:r w:rsidRPr="00360D4A">
              <w:rPr>
                <w:b/>
                <w:lang w:val="cs-CZ"/>
              </w:rPr>
              <w:t>Známka</w:t>
            </w:r>
          </w:p>
        </w:tc>
      </w:tr>
      <w:tr w:rsidR="00360D4A" w:rsidRPr="00360D4A" w:rsidTr="00BF4624">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lastRenderedPageBreak/>
              <w:t>100-90</w:t>
            </w:r>
          </w:p>
        </w:tc>
        <w:tc>
          <w:tcPr>
            <w:tcW w:w="3440"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výborný</w:t>
            </w:r>
          </w:p>
        </w:tc>
      </w:tr>
      <w:tr w:rsidR="00360D4A" w:rsidRPr="00360D4A" w:rsidTr="00BF4624">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 xml:space="preserve"> 89-75</w:t>
            </w:r>
          </w:p>
        </w:tc>
        <w:tc>
          <w:tcPr>
            <w:tcW w:w="3440"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chvalitebný</w:t>
            </w:r>
          </w:p>
        </w:tc>
      </w:tr>
      <w:tr w:rsidR="00360D4A" w:rsidRPr="00360D4A" w:rsidTr="00BF4624">
        <w:trPr>
          <w:trHeight w:val="243"/>
          <w:jc w:val="center"/>
        </w:trPr>
        <w:tc>
          <w:tcPr>
            <w:tcW w:w="3524"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74-60</w:t>
            </w:r>
          </w:p>
        </w:tc>
        <w:tc>
          <w:tcPr>
            <w:tcW w:w="3440"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dobrý</w:t>
            </w:r>
          </w:p>
        </w:tc>
      </w:tr>
      <w:tr w:rsidR="00360D4A" w:rsidRPr="00360D4A" w:rsidTr="00BF4624">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59-40</w:t>
            </w:r>
          </w:p>
        </w:tc>
        <w:tc>
          <w:tcPr>
            <w:tcW w:w="3440"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dostatečný</w:t>
            </w:r>
          </w:p>
        </w:tc>
      </w:tr>
      <w:tr w:rsidR="00360D4A" w:rsidRPr="00360D4A" w:rsidTr="00BF4624">
        <w:trPr>
          <w:trHeight w:val="242"/>
          <w:jc w:val="center"/>
        </w:trPr>
        <w:tc>
          <w:tcPr>
            <w:tcW w:w="3524"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39-0</w:t>
            </w:r>
          </w:p>
        </w:tc>
        <w:tc>
          <w:tcPr>
            <w:tcW w:w="3440" w:type="dxa"/>
            <w:tcBorders>
              <w:top w:val="single" w:sz="4" w:space="0" w:color="000000"/>
              <w:left w:val="single" w:sz="4" w:space="0" w:color="000000"/>
              <w:bottom w:val="single" w:sz="4" w:space="0" w:color="000000"/>
              <w:right w:val="single" w:sz="4" w:space="0" w:color="000000"/>
            </w:tcBorders>
          </w:tcPr>
          <w:p w:rsidR="00360D4A" w:rsidRPr="00360D4A" w:rsidRDefault="00360D4A" w:rsidP="00360D4A">
            <w:pPr>
              <w:rPr>
                <w:lang w:val="cs-CZ"/>
              </w:rPr>
            </w:pPr>
            <w:r w:rsidRPr="00360D4A">
              <w:rPr>
                <w:lang w:val="cs-CZ"/>
              </w:rPr>
              <w:t>nedostatočný</w:t>
            </w:r>
          </w:p>
        </w:tc>
      </w:tr>
    </w:tbl>
    <w:p w:rsidR="00360D4A" w:rsidRDefault="00360D4A" w:rsidP="00E15AA3">
      <w:pPr>
        <w:rPr>
          <w:b/>
        </w:rPr>
      </w:pPr>
    </w:p>
    <w:p w:rsidR="00360D4A" w:rsidRDefault="00360D4A" w:rsidP="00E15AA3">
      <w:pPr>
        <w:rPr>
          <w:b/>
        </w:rPr>
      </w:pPr>
    </w:p>
    <w:p w:rsidR="00360D4A" w:rsidRDefault="00360D4A" w:rsidP="00E15AA3">
      <w:pPr>
        <w:rPr>
          <w:b/>
        </w:rPr>
      </w:pPr>
    </w:p>
    <w:p w:rsidR="00360D4A" w:rsidRPr="00E15AA3" w:rsidRDefault="00360D4A" w:rsidP="00E15AA3">
      <w:pPr>
        <w:rPr>
          <w:b/>
        </w:rPr>
      </w:pPr>
    </w:p>
    <w:p w:rsidR="0073796B" w:rsidRDefault="0073796B" w:rsidP="00E15AA3"/>
    <w:sectPr w:rsidR="0073796B" w:rsidSect="003C2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91B"/>
    <w:multiLevelType w:val="hybridMultilevel"/>
    <w:tmpl w:val="685CE85C"/>
    <w:lvl w:ilvl="0" w:tplc="041B0017">
      <w:start w:val="1"/>
      <w:numFmt w:val="lowerLetter"/>
      <w:lvlText w:val="%1)"/>
      <w:lvlJc w:val="left"/>
      <w:pPr>
        <w:tabs>
          <w:tab w:val="num" w:pos="720"/>
        </w:tabs>
        <w:ind w:left="720" w:hanging="360"/>
      </w:pPr>
      <w:rPr>
        <w:rFonts w:cs="Times New Roman" w:hint="default"/>
      </w:rPr>
    </w:lvl>
    <w:lvl w:ilvl="1" w:tplc="CF966586">
      <w:start w:val="3"/>
      <w:numFmt w:val="upperRoman"/>
      <w:lvlText w:val="%2."/>
      <w:lvlJc w:val="left"/>
      <w:pPr>
        <w:tabs>
          <w:tab w:val="num" w:pos="1800"/>
        </w:tabs>
        <w:ind w:left="1800" w:hanging="72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51642F0"/>
    <w:multiLevelType w:val="hybridMultilevel"/>
    <w:tmpl w:val="5EA2DB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4E5257"/>
    <w:multiLevelType w:val="hybridMultilevel"/>
    <w:tmpl w:val="36F82FBA"/>
    <w:lvl w:ilvl="0" w:tplc="3E42D528">
      <w:start w:val="1"/>
      <w:numFmt w:val="decimal"/>
      <w:lvlText w:val="%1."/>
      <w:lvlJc w:val="left"/>
      <w:pPr>
        <w:tabs>
          <w:tab w:val="num" w:pos="1080"/>
        </w:tabs>
        <w:ind w:left="1080" w:hanging="360"/>
      </w:pPr>
      <w:rPr>
        <w:b/>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 w15:restartNumberingAfterBreak="0">
    <w:nsid w:val="0F283748"/>
    <w:multiLevelType w:val="hybridMultilevel"/>
    <w:tmpl w:val="261A0DA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74154C9"/>
    <w:multiLevelType w:val="hybridMultilevel"/>
    <w:tmpl w:val="F0602B7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614EFD"/>
    <w:multiLevelType w:val="hybridMultilevel"/>
    <w:tmpl w:val="62920D34"/>
    <w:lvl w:ilvl="0" w:tplc="A38E12CC">
      <w:start w:val="1"/>
      <w:numFmt w:val="upperRoman"/>
      <w:lvlText w:val="%1."/>
      <w:lvlJc w:val="left"/>
      <w:pPr>
        <w:tabs>
          <w:tab w:val="num" w:pos="1080"/>
        </w:tabs>
        <w:ind w:left="1080" w:hanging="72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1B9736DA"/>
    <w:multiLevelType w:val="hybridMultilevel"/>
    <w:tmpl w:val="0C487A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43A73BB"/>
    <w:multiLevelType w:val="multilevel"/>
    <w:tmpl w:val="3A6242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A767DD1"/>
    <w:multiLevelType w:val="multilevel"/>
    <w:tmpl w:val="92D6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A7650"/>
    <w:multiLevelType w:val="hybridMultilevel"/>
    <w:tmpl w:val="7B20ED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29929C6"/>
    <w:multiLevelType w:val="hybridMultilevel"/>
    <w:tmpl w:val="92D6C0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A16458"/>
    <w:multiLevelType w:val="hybridMultilevel"/>
    <w:tmpl w:val="B7085E98"/>
    <w:lvl w:ilvl="0" w:tplc="AF20EBFC">
      <w:start w:val="4"/>
      <w:numFmt w:val="upperRoman"/>
      <w:lvlText w:val="%1."/>
      <w:lvlJc w:val="left"/>
      <w:pPr>
        <w:tabs>
          <w:tab w:val="num" w:pos="1080"/>
        </w:tabs>
        <w:ind w:left="1080" w:hanging="72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4F732EC8"/>
    <w:multiLevelType w:val="hybridMultilevel"/>
    <w:tmpl w:val="DB46B232"/>
    <w:lvl w:ilvl="0" w:tplc="04050001">
      <w:start w:val="1"/>
      <w:numFmt w:val="bullet"/>
      <w:lvlText w:val=""/>
      <w:lvlJc w:val="left"/>
      <w:pPr>
        <w:ind w:left="727" w:hanging="360"/>
      </w:pPr>
      <w:rPr>
        <w:rFonts w:ascii="Symbol" w:hAnsi="Symbol" w:hint="default"/>
      </w:rPr>
    </w:lvl>
    <w:lvl w:ilvl="1" w:tplc="04050003">
      <w:start w:val="1"/>
      <w:numFmt w:val="bullet"/>
      <w:lvlText w:val="o"/>
      <w:lvlJc w:val="left"/>
      <w:pPr>
        <w:ind w:left="1447" w:hanging="360"/>
      </w:pPr>
      <w:rPr>
        <w:rFonts w:ascii="Courier New" w:hAnsi="Courier New" w:cs="Courier New" w:hint="default"/>
      </w:rPr>
    </w:lvl>
    <w:lvl w:ilvl="2" w:tplc="04050005">
      <w:start w:val="1"/>
      <w:numFmt w:val="bullet"/>
      <w:lvlText w:val=""/>
      <w:lvlJc w:val="left"/>
      <w:pPr>
        <w:ind w:left="2167" w:hanging="360"/>
      </w:pPr>
      <w:rPr>
        <w:rFonts w:ascii="Wingdings" w:hAnsi="Wingdings" w:hint="default"/>
      </w:rPr>
    </w:lvl>
    <w:lvl w:ilvl="3" w:tplc="04050001">
      <w:start w:val="1"/>
      <w:numFmt w:val="bullet"/>
      <w:lvlText w:val=""/>
      <w:lvlJc w:val="left"/>
      <w:pPr>
        <w:ind w:left="2887" w:hanging="360"/>
      </w:pPr>
      <w:rPr>
        <w:rFonts w:ascii="Symbol" w:hAnsi="Symbol" w:hint="default"/>
      </w:rPr>
    </w:lvl>
    <w:lvl w:ilvl="4" w:tplc="04050003">
      <w:start w:val="1"/>
      <w:numFmt w:val="bullet"/>
      <w:lvlText w:val="o"/>
      <w:lvlJc w:val="left"/>
      <w:pPr>
        <w:ind w:left="3607" w:hanging="360"/>
      </w:pPr>
      <w:rPr>
        <w:rFonts w:ascii="Courier New" w:hAnsi="Courier New" w:cs="Courier New" w:hint="default"/>
      </w:rPr>
    </w:lvl>
    <w:lvl w:ilvl="5" w:tplc="04050005">
      <w:start w:val="1"/>
      <w:numFmt w:val="bullet"/>
      <w:lvlText w:val=""/>
      <w:lvlJc w:val="left"/>
      <w:pPr>
        <w:ind w:left="4327" w:hanging="360"/>
      </w:pPr>
      <w:rPr>
        <w:rFonts w:ascii="Wingdings" w:hAnsi="Wingdings" w:hint="default"/>
      </w:rPr>
    </w:lvl>
    <w:lvl w:ilvl="6" w:tplc="04050001">
      <w:start w:val="1"/>
      <w:numFmt w:val="bullet"/>
      <w:lvlText w:val=""/>
      <w:lvlJc w:val="left"/>
      <w:pPr>
        <w:ind w:left="5047" w:hanging="360"/>
      </w:pPr>
      <w:rPr>
        <w:rFonts w:ascii="Symbol" w:hAnsi="Symbol" w:hint="default"/>
      </w:rPr>
    </w:lvl>
    <w:lvl w:ilvl="7" w:tplc="04050003">
      <w:start w:val="1"/>
      <w:numFmt w:val="bullet"/>
      <w:lvlText w:val="o"/>
      <w:lvlJc w:val="left"/>
      <w:pPr>
        <w:ind w:left="5767" w:hanging="360"/>
      </w:pPr>
      <w:rPr>
        <w:rFonts w:ascii="Courier New" w:hAnsi="Courier New" w:cs="Courier New" w:hint="default"/>
      </w:rPr>
    </w:lvl>
    <w:lvl w:ilvl="8" w:tplc="04050005">
      <w:start w:val="1"/>
      <w:numFmt w:val="bullet"/>
      <w:lvlText w:val=""/>
      <w:lvlJc w:val="left"/>
      <w:pPr>
        <w:ind w:left="6487" w:hanging="360"/>
      </w:pPr>
      <w:rPr>
        <w:rFonts w:ascii="Wingdings" w:hAnsi="Wingdings" w:hint="default"/>
      </w:rPr>
    </w:lvl>
  </w:abstractNum>
  <w:abstractNum w:abstractNumId="13" w15:restartNumberingAfterBreak="0">
    <w:nsid w:val="540F0467"/>
    <w:multiLevelType w:val="hybridMultilevel"/>
    <w:tmpl w:val="2BB8B2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58F060A"/>
    <w:multiLevelType w:val="hybridMultilevel"/>
    <w:tmpl w:val="4B34726E"/>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6B3B0014"/>
    <w:multiLevelType w:val="hybridMultilevel"/>
    <w:tmpl w:val="790079FC"/>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hint="default"/>
      </w:rPr>
    </w:lvl>
    <w:lvl w:ilvl="8" w:tplc="041B0005">
      <w:start w:val="1"/>
      <w:numFmt w:val="bullet"/>
      <w:lvlText w:val=""/>
      <w:lvlJc w:val="left"/>
      <w:pPr>
        <w:ind w:left="7188" w:hanging="360"/>
      </w:pPr>
      <w:rPr>
        <w:rFonts w:ascii="Wingdings" w:hAnsi="Wingdings" w:hint="default"/>
      </w:rPr>
    </w:lvl>
  </w:abstractNum>
  <w:abstractNum w:abstractNumId="16" w15:restartNumberingAfterBreak="0">
    <w:nsid w:val="7ABC5B7A"/>
    <w:multiLevelType w:val="hybridMultilevel"/>
    <w:tmpl w:val="F83E1FD0"/>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hint="default"/>
      </w:rPr>
    </w:lvl>
    <w:lvl w:ilvl="8" w:tplc="041B0005">
      <w:start w:val="1"/>
      <w:numFmt w:val="bullet"/>
      <w:lvlText w:val=""/>
      <w:lvlJc w:val="left"/>
      <w:pPr>
        <w:ind w:left="7188" w:hanging="360"/>
      </w:pPr>
      <w:rPr>
        <w:rFonts w:ascii="Wingdings" w:hAnsi="Wingdings" w:hint="default"/>
      </w:rPr>
    </w:lvl>
  </w:abstractNum>
  <w:num w:numId="1">
    <w:abstractNumId w:val="5"/>
  </w:num>
  <w:num w:numId="2">
    <w:abstractNumId w:val="0"/>
  </w:num>
  <w:num w:numId="3">
    <w:abstractNumId w:val="11"/>
  </w:num>
  <w:num w:numId="4">
    <w:abstractNumId w:val="16"/>
  </w:num>
  <w:num w:numId="5">
    <w:abstractNumId w:val="15"/>
  </w:num>
  <w:num w:numId="6">
    <w:abstractNumId w:val="14"/>
  </w:num>
  <w:num w:numId="7">
    <w:abstractNumId w:val="10"/>
  </w:num>
  <w:num w:numId="8">
    <w:abstractNumId w:val="3"/>
  </w:num>
  <w:num w:numId="9">
    <w:abstractNumId w:val="2"/>
  </w:num>
  <w:num w:numId="10">
    <w:abstractNumId w:val="8"/>
  </w:num>
  <w:num w:numId="11">
    <w:abstractNumId w:val="4"/>
  </w:num>
  <w:num w:numId="12">
    <w:abstractNumId w:val="1"/>
  </w:num>
  <w:num w:numId="13">
    <w:abstractNumId w:val="13"/>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41"/>
    <w:rsid w:val="0000329B"/>
    <w:rsid w:val="00012C05"/>
    <w:rsid w:val="00013213"/>
    <w:rsid w:val="00015E04"/>
    <w:rsid w:val="000338DE"/>
    <w:rsid w:val="000358F2"/>
    <w:rsid w:val="0004047A"/>
    <w:rsid w:val="00040E9A"/>
    <w:rsid w:val="00041DD3"/>
    <w:rsid w:val="00042343"/>
    <w:rsid w:val="0004237E"/>
    <w:rsid w:val="0004470A"/>
    <w:rsid w:val="000463CF"/>
    <w:rsid w:val="000502E4"/>
    <w:rsid w:val="00052701"/>
    <w:rsid w:val="00053C3A"/>
    <w:rsid w:val="00055BC0"/>
    <w:rsid w:val="00065A97"/>
    <w:rsid w:val="00072645"/>
    <w:rsid w:val="000738A1"/>
    <w:rsid w:val="00074037"/>
    <w:rsid w:val="00085881"/>
    <w:rsid w:val="000866EC"/>
    <w:rsid w:val="00096A9A"/>
    <w:rsid w:val="000A1653"/>
    <w:rsid w:val="000A2F37"/>
    <w:rsid w:val="000A47EB"/>
    <w:rsid w:val="000B5FAC"/>
    <w:rsid w:val="000B7CFD"/>
    <w:rsid w:val="000C181A"/>
    <w:rsid w:val="000D0DFB"/>
    <w:rsid w:val="000D20A4"/>
    <w:rsid w:val="000D7B4C"/>
    <w:rsid w:val="000D7B89"/>
    <w:rsid w:val="000E6614"/>
    <w:rsid w:val="000F12AF"/>
    <w:rsid w:val="000F55EE"/>
    <w:rsid w:val="000F7E5B"/>
    <w:rsid w:val="00105BF0"/>
    <w:rsid w:val="001068A8"/>
    <w:rsid w:val="00115A8B"/>
    <w:rsid w:val="00116546"/>
    <w:rsid w:val="00125A75"/>
    <w:rsid w:val="00131963"/>
    <w:rsid w:val="0013268C"/>
    <w:rsid w:val="00141AF7"/>
    <w:rsid w:val="0014589C"/>
    <w:rsid w:val="001476E4"/>
    <w:rsid w:val="00155157"/>
    <w:rsid w:val="00156658"/>
    <w:rsid w:val="0016318A"/>
    <w:rsid w:val="00165E87"/>
    <w:rsid w:val="00166739"/>
    <w:rsid w:val="00170934"/>
    <w:rsid w:val="00174BA6"/>
    <w:rsid w:val="0017645B"/>
    <w:rsid w:val="001778D8"/>
    <w:rsid w:val="00183451"/>
    <w:rsid w:val="0018770E"/>
    <w:rsid w:val="0019041B"/>
    <w:rsid w:val="001917C6"/>
    <w:rsid w:val="00192FC1"/>
    <w:rsid w:val="00193E55"/>
    <w:rsid w:val="001945BC"/>
    <w:rsid w:val="001965A4"/>
    <w:rsid w:val="001A2EFC"/>
    <w:rsid w:val="001A33FB"/>
    <w:rsid w:val="001A36D4"/>
    <w:rsid w:val="001A62F2"/>
    <w:rsid w:val="001B0E24"/>
    <w:rsid w:val="001B257F"/>
    <w:rsid w:val="001D0ADD"/>
    <w:rsid w:val="001D0E16"/>
    <w:rsid w:val="001D57C0"/>
    <w:rsid w:val="001D7627"/>
    <w:rsid w:val="001E05E9"/>
    <w:rsid w:val="001E0725"/>
    <w:rsid w:val="001E1C56"/>
    <w:rsid w:val="001E5DBC"/>
    <w:rsid w:val="001F4FAC"/>
    <w:rsid w:val="001F5D97"/>
    <w:rsid w:val="001F62EA"/>
    <w:rsid w:val="00200797"/>
    <w:rsid w:val="00201740"/>
    <w:rsid w:val="00206C83"/>
    <w:rsid w:val="002126B0"/>
    <w:rsid w:val="00215529"/>
    <w:rsid w:val="00215E25"/>
    <w:rsid w:val="0023117D"/>
    <w:rsid w:val="00231F32"/>
    <w:rsid w:val="00234E73"/>
    <w:rsid w:val="002354C5"/>
    <w:rsid w:val="002368BD"/>
    <w:rsid w:val="002373DE"/>
    <w:rsid w:val="00241BE4"/>
    <w:rsid w:val="002455D9"/>
    <w:rsid w:val="00251745"/>
    <w:rsid w:val="00251B2F"/>
    <w:rsid w:val="00252026"/>
    <w:rsid w:val="00253508"/>
    <w:rsid w:val="002538D5"/>
    <w:rsid w:val="00255A46"/>
    <w:rsid w:val="002656DD"/>
    <w:rsid w:val="0026746E"/>
    <w:rsid w:val="002738B4"/>
    <w:rsid w:val="00281887"/>
    <w:rsid w:val="00286188"/>
    <w:rsid w:val="002965A5"/>
    <w:rsid w:val="002972F3"/>
    <w:rsid w:val="002A1C15"/>
    <w:rsid w:val="002B019D"/>
    <w:rsid w:val="002B0A3C"/>
    <w:rsid w:val="002C221D"/>
    <w:rsid w:val="002C515C"/>
    <w:rsid w:val="002D08CF"/>
    <w:rsid w:val="002D38FC"/>
    <w:rsid w:val="002D406B"/>
    <w:rsid w:val="002D6EFE"/>
    <w:rsid w:val="002D70BE"/>
    <w:rsid w:val="002E3CBC"/>
    <w:rsid w:val="002E442B"/>
    <w:rsid w:val="002E757D"/>
    <w:rsid w:val="00316A93"/>
    <w:rsid w:val="0032091D"/>
    <w:rsid w:val="0032744B"/>
    <w:rsid w:val="003329B4"/>
    <w:rsid w:val="00333EFF"/>
    <w:rsid w:val="003376C3"/>
    <w:rsid w:val="00337E8C"/>
    <w:rsid w:val="00342FEA"/>
    <w:rsid w:val="00347947"/>
    <w:rsid w:val="0035758D"/>
    <w:rsid w:val="00360D4A"/>
    <w:rsid w:val="003636C5"/>
    <w:rsid w:val="003643D6"/>
    <w:rsid w:val="003709DD"/>
    <w:rsid w:val="003951A7"/>
    <w:rsid w:val="003A455A"/>
    <w:rsid w:val="003A5FAB"/>
    <w:rsid w:val="003A6FBB"/>
    <w:rsid w:val="003A7121"/>
    <w:rsid w:val="003B11AF"/>
    <w:rsid w:val="003C21EA"/>
    <w:rsid w:val="003C45A0"/>
    <w:rsid w:val="003C5C5E"/>
    <w:rsid w:val="003C7A7D"/>
    <w:rsid w:val="003D222B"/>
    <w:rsid w:val="003D3CFA"/>
    <w:rsid w:val="003E0E03"/>
    <w:rsid w:val="003E3662"/>
    <w:rsid w:val="003E378F"/>
    <w:rsid w:val="003E69D3"/>
    <w:rsid w:val="0040389B"/>
    <w:rsid w:val="00405830"/>
    <w:rsid w:val="0041161C"/>
    <w:rsid w:val="0041444F"/>
    <w:rsid w:val="00414B99"/>
    <w:rsid w:val="0041548C"/>
    <w:rsid w:val="00420EB3"/>
    <w:rsid w:val="00421B00"/>
    <w:rsid w:val="00423140"/>
    <w:rsid w:val="004301B4"/>
    <w:rsid w:val="00430482"/>
    <w:rsid w:val="00436F19"/>
    <w:rsid w:val="00441CA0"/>
    <w:rsid w:val="00444F70"/>
    <w:rsid w:val="00466184"/>
    <w:rsid w:val="00473989"/>
    <w:rsid w:val="00474CED"/>
    <w:rsid w:val="004770EB"/>
    <w:rsid w:val="00477A97"/>
    <w:rsid w:val="0048097F"/>
    <w:rsid w:val="00480C0E"/>
    <w:rsid w:val="004811FD"/>
    <w:rsid w:val="004866CE"/>
    <w:rsid w:val="00492E0B"/>
    <w:rsid w:val="004956A0"/>
    <w:rsid w:val="004958A8"/>
    <w:rsid w:val="004958D5"/>
    <w:rsid w:val="004A1AA0"/>
    <w:rsid w:val="004A3F44"/>
    <w:rsid w:val="004C10E8"/>
    <w:rsid w:val="004D06D6"/>
    <w:rsid w:val="004D088D"/>
    <w:rsid w:val="004D2216"/>
    <w:rsid w:val="004D2690"/>
    <w:rsid w:val="004D4CE9"/>
    <w:rsid w:val="004E0E12"/>
    <w:rsid w:val="004E1712"/>
    <w:rsid w:val="004E1AB2"/>
    <w:rsid w:val="004E57F5"/>
    <w:rsid w:val="004E6752"/>
    <w:rsid w:val="004E7A2A"/>
    <w:rsid w:val="004F1394"/>
    <w:rsid w:val="004F3CF7"/>
    <w:rsid w:val="005004AB"/>
    <w:rsid w:val="00502054"/>
    <w:rsid w:val="005125F2"/>
    <w:rsid w:val="0051537D"/>
    <w:rsid w:val="0051684B"/>
    <w:rsid w:val="005210E0"/>
    <w:rsid w:val="0052215E"/>
    <w:rsid w:val="0053542E"/>
    <w:rsid w:val="00537660"/>
    <w:rsid w:val="005426F3"/>
    <w:rsid w:val="0055317E"/>
    <w:rsid w:val="005532B6"/>
    <w:rsid w:val="005539D3"/>
    <w:rsid w:val="00554A33"/>
    <w:rsid w:val="00557A6C"/>
    <w:rsid w:val="00557D8F"/>
    <w:rsid w:val="00570455"/>
    <w:rsid w:val="00577220"/>
    <w:rsid w:val="00582049"/>
    <w:rsid w:val="00593360"/>
    <w:rsid w:val="00594CC6"/>
    <w:rsid w:val="00597505"/>
    <w:rsid w:val="00597FED"/>
    <w:rsid w:val="005A19C3"/>
    <w:rsid w:val="005A1C58"/>
    <w:rsid w:val="005A3629"/>
    <w:rsid w:val="005A3754"/>
    <w:rsid w:val="005A3FC0"/>
    <w:rsid w:val="005A4E70"/>
    <w:rsid w:val="005A6786"/>
    <w:rsid w:val="005A6C57"/>
    <w:rsid w:val="005B0EDD"/>
    <w:rsid w:val="005B1E77"/>
    <w:rsid w:val="005B6B8F"/>
    <w:rsid w:val="005C31AF"/>
    <w:rsid w:val="005D1AAD"/>
    <w:rsid w:val="005E10AB"/>
    <w:rsid w:val="005E5DF3"/>
    <w:rsid w:val="005F429A"/>
    <w:rsid w:val="005F7DC1"/>
    <w:rsid w:val="00606F84"/>
    <w:rsid w:val="006071E1"/>
    <w:rsid w:val="00610241"/>
    <w:rsid w:val="00612193"/>
    <w:rsid w:val="00620D7B"/>
    <w:rsid w:val="006222B8"/>
    <w:rsid w:val="00626CEE"/>
    <w:rsid w:val="006306C6"/>
    <w:rsid w:val="0063693C"/>
    <w:rsid w:val="00636D71"/>
    <w:rsid w:val="006410E3"/>
    <w:rsid w:val="006417A2"/>
    <w:rsid w:val="00642327"/>
    <w:rsid w:val="0064265A"/>
    <w:rsid w:val="0064268C"/>
    <w:rsid w:val="00652B24"/>
    <w:rsid w:val="00655E71"/>
    <w:rsid w:val="00660290"/>
    <w:rsid w:val="006642A2"/>
    <w:rsid w:val="006662C8"/>
    <w:rsid w:val="00667E83"/>
    <w:rsid w:val="00672685"/>
    <w:rsid w:val="00675BDC"/>
    <w:rsid w:val="00676761"/>
    <w:rsid w:val="00680297"/>
    <w:rsid w:val="00690510"/>
    <w:rsid w:val="00692375"/>
    <w:rsid w:val="00697041"/>
    <w:rsid w:val="006A2354"/>
    <w:rsid w:val="006A2CFD"/>
    <w:rsid w:val="006A34F7"/>
    <w:rsid w:val="006A5633"/>
    <w:rsid w:val="006A661A"/>
    <w:rsid w:val="006B034D"/>
    <w:rsid w:val="006B2AD4"/>
    <w:rsid w:val="006B5BF7"/>
    <w:rsid w:val="006B66CB"/>
    <w:rsid w:val="006B730D"/>
    <w:rsid w:val="006B73D7"/>
    <w:rsid w:val="006C161C"/>
    <w:rsid w:val="006D13E7"/>
    <w:rsid w:val="006D17C3"/>
    <w:rsid w:val="006D5B97"/>
    <w:rsid w:val="006E0562"/>
    <w:rsid w:val="006E3A63"/>
    <w:rsid w:val="006E3F17"/>
    <w:rsid w:val="006F6154"/>
    <w:rsid w:val="00700491"/>
    <w:rsid w:val="00701BE9"/>
    <w:rsid w:val="00703D9E"/>
    <w:rsid w:val="007045AE"/>
    <w:rsid w:val="00705A13"/>
    <w:rsid w:val="00720C62"/>
    <w:rsid w:val="007217B3"/>
    <w:rsid w:val="00726327"/>
    <w:rsid w:val="007312F3"/>
    <w:rsid w:val="00732C52"/>
    <w:rsid w:val="00732E58"/>
    <w:rsid w:val="007367F7"/>
    <w:rsid w:val="0073796B"/>
    <w:rsid w:val="0074040F"/>
    <w:rsid w:val="00742F21"/>
    <w:rsid w:val="007539E5"/>
    <w:rsid w:val="007565BC"/>
    <w:rsid w:val="00756D3D"/>
    <w:rsid w:val="007621C9"/>
    <w:rsid w:val="0077229F"/>
    <w:rsid w:val="007753BD"/>
    <w:rsid w:val="00775B23"/>
    <w:rsid w:val="00781590"/>
    <w:rsid w:val="00784854"/>
    <w:rsid w:val="007859A2"/>
    <w:rsid w:val="00785A4C"/>
    <w:rsid w:val="00787869"/>
    <w:rsid w:val="00787AC7"/>
    <w:rsid w:val="00794E1B"/>
    <w:rsid w:val="007977CC"/>
    <w:rsid w:val="00797BF7"/>
    <w:rsid w:val="007A19EA"/>
    <w:rsid w:val="007A2533"/>
    <w:rsid w:val="007A3C81"/>
    <w:rsid w:val="007B556E"/>
    <w:rsid w:val="007B774C"/>
    <w:rsid w:val="007D0A02"/>
    <w:rsid w:val="007E710F"/>
    <w:rsid w:val="008001B3"/>
    <w:rsid w:val="00806509"/>
    <w:rsid w:val="00806FA3"/>
    <w:rsid w:val="0080740D"/>
    <w:rsid w:val="008153C8"/>
    <w:rsid w:val="008214B1"/>
    <w:rsid w:val="0082358C"/>
    <w:rsid w:val="0082456D"/>
    <w:rsid w:val="008301A4"/>
    <w:rsid w:val="0083394F"/>
    <w:rsid w:val="00834428"/>
    <w:rsid w:val="008362C7"/>
    <w:rsid w:val="008420BF"/>
    <w:rsid w:val="00845A5E"/>
    <w:rsid w:val="008579A7"/>
    <w:rsid w:val="008603B6"/>
    <w:rsid w:val="00860B02"/>
    <w:rsid w:val="008612D6"/>
    <w:rsid w:val="00865367"/>
    <w:rsid w:val="008717CF"/>
    <w:rsid w:val="00875338"/>
    <w:rsid w:val="00882D92"/>
    <w:rsid w:val="00885842"/>
    <w:rsid w:val="00887A57"/>
    <w:rsid w:val="008949C1"/>
    <w:rsid w:val="00897AE3"/>
    <w:rsid w:val="008A0BBA"/>
    <w:rsid w:val="008A2DB3"/>
    <w:rsid w:val="008A4D3A"/>
    <w:rsid w:val="008A64D4"/>
    <w:rsid w:val="008B25AA"/>
    <w:rsid w:val="008B5039"/>
    <w:rsid w:val="008B5E57"/>
    <w:rsid w:val="008B6946"/>
    <w:rsid w:val="008C03D6"/>
    <w:rsid w:val="008C0F41"/>
    <w:rsid w:val="008C130F"/>
    <w:rsid w:val="008C4AD5"/>
    <w:rsid w:val="008C6232"/>
    <w:rsid w:val="008E1503"/>
    <w:rsid w:val="008E7FD8"/>
    <w:rsid w:val="008F1202"/>
    <w:rsid w:val="008F1543"/>
    <w:rsid w:val="008F1A6B"/>
    <w:rsid w:val="008F4F33"/>
    <w:rsid w:val="008F500A"/>
    <w:rsid w:val="008F54D5"/>
    <w:rsid w:val="00914F2F"/>
    <w:rsid w:val="00915B0D"/>
    <w:rsid w:val="009306AD"/>
    <w:rsid w:val="009318CC"/>
    <w:rsid w:val="0093226A"/>
    <w:rsid w:val="0093509B"/>
    <w:rsid w:val="00935B4F"/>
    <w:rsid w:val="00936B2A"/>
    <w:rsid w:val="00937021"/>
    <w:rsid w:val="00944583"/>
    <w:rsid w:val="00950EDF"/>
    <w:rsid w:val="00956340"/>
    <w:rsid w:val="00963EE2"/>
    <w:rsid w:val="00965F03"/>
    <w:rsid w:val="0096616D"/>
    <w:rsid w:val="00967697"/>
    <w:rsid w:val="009715D6"/>
    <w:rsid w:val="009734AE"/>
    <w:rsid w:val="00974803"/>
    <w:rsid w:val="00975FF1"/>
    <w:rsid w:val="00977107"/>
    <w:rsid w:val="009809D6"/>
    <w:rsid w:val="0098113C"/>
    <w:rsid w:val="00983BEF"/>
    <w:rsid w:val="00983FF6"/>
    <w:rsid w:val="009855BD"/>
    <w:rsid w:val="00987436"/>
    <w:rsid w:val="00992398"/>
    <w:rsid w:val="009937BD"/>
    <w:rsid w:val="00993E88"/>
    <w:rsid w:val="00996244"/>
    <w:rsid w:val="009A639B"/>
    <w:rsid w:val="009A6BA3"/>
    <w:rsid w:val="009B01C3"/>
    <w:rsid w:val="009B5886"/>
    <w:rsid w:val="009B5ECD"/>
    <w:rsid w:val="009C0C16"/>
    <w:rsid w:val="009C3685"/>
    <w:rsid w:val="009C5C27"/>
    <w:rsid w:val="009C6B8D"/>
    <w:rsid w:val="009D5620"/>
    <w:rsid w:val="009E39EB"/>
    <w:rsid w:val="009E46D1"/>
    <w:rsid w:val="009E792D"/>
    <w:rsid w:val="009E7D4A"/>
    <w:rsid w:val="00A05387"/>
    <w:rsid w:val="00A063F7"/>
    <w:rsid w:val="00A07682"/>
    <w:rsid w:val="00A13D8B"/>
    <w:rsid w:val="00A16F43"/>
    <w:rsid w:val="00A2560B"/>
    <w:rsid w:val="00A2656C"/>
    <w:rsid w:val="00A300D8"/>
    <w:rsid w:val="00A3010D"/>
    <w:rsid w:val="00A3077C"/>
    <w:rsid w:val="00A30AA2"/>
    <w:rsid w:val="00A37BC7"/>
    <w:rsid w:val="00A407A5"/>
    <w:rsid w:val="00A448DF"/>
    <w:rsid w:val="00A46812"/>
    <w:rsid w:val="00A5178B"/>
    <w:rsid w:val="00A5306C"/>
    <w:rsid w:val="00A53275"/>
    <w:rsid w:val="00A538B1"/>
    <w:rsid w:val="00A576A6"/>
    <w:rsid w:val="00A744A9"/>
    <w:rsid w:val="00A77D5C"/>
    <w:rsid w:val="00A82C13"/>
    <w:rsid w:val="00A865D9"/>
    <w:rsid w:val="00A91465"/>
    <w:rsid w:val="00A93DEC"/>
    <w:rsid w:val="00A97BED"/>
    <w:rsid w:val="00AA0621"/>
    <w:rsid w:val="00AA466B"/>
    <w:rsid w:val="00AB235C"/>
    <w:rsid w:val="00AB4D2D"/>
    <w:rsid w:val="00AC6860"/>
    <w:rsid w:val="00AC6EE4"/>
    <w:rsid w:val="00AD1995"/>
    <w:rsid w:val="00AD20FA"/>
    <w:rsid w:val="00AD6226"/>
    <w:rsid w:val="00AD6417"/>
    <w:rsid w:val="00AE2DCD"/>
    <w:rsid w:val="00AE58A1"/>
    <w:rsid w:val="00AE6244"/>
    <w:rsid w:val="00AE6F5C"/>
    <w:rsid w:val="00AF489A"/>
    <w:rsid w:val="00B0448D"/>
    <w:rsid w:val="00B066CE"/>
    <w:rsid w:val="00B24A6E"/>
    <w:rsid w:val="00B26486"/>
    <w:rsid w:val="00B3012E"/>
    <w:rsid w:val="00B316A1"/>
    <w:rsid w:val="00B36DA5"/>
    <w:rsid w:val="00B372B0"/>
    <w:rsid w:val="00B37C32"/>
    <w:rsid w:val="00B40403"/>
    <w:rsid w:val="00B52415"/>
    <w:rsid w:val="00B54DC6"/>
    <w:rsid w:val="00B560D0"/>
    <w:rsid w:val="00B60BAF"/>
    <w:rsid w:val="00B60C5A"/>
    <w:rsid w:val="00B629DD"/>
    <w:rsid w:val="00B66FF5"/>
    <w:rsid w:val="00B71435"/>
    <w:rsid w:val="00B71689"/>
    <w:rsid w:val="00B72D1A"/>
    <w:rsid w:val="00B754D6"/>
    <w:rsid w:val="00B76372"/>
    <w:rsid w:val="00B801AE"/>
    <w:rsid w:val="00B86385"/>
    <w:rsid w:val="00BA116A"/>
    <w:rsid w:val="00BA7706"/>
    <w:rsid w:val="00BC5BA2"/>
    <w:rsid w:val="00BC70FB"/>
    <w:rsid w:val="00BD2175"/>
    <w:rsid w:val="00BD3F1D"/>
    <w:rsid w:val="00BD7EF8"/>
    <w:rsid w:val="00BE1876"/>
    <w:rsid w:val="00BE2542"/>
    <w:rsid w:val="00BE329D"/>
    <w:rsid w:val="00BE69BD"/>
    <w:rsid w:val="00BE72F3"/>
    <w:rsid w:val="00BF35BB"/>
    <w:rsid w:val="00BF4624"/>
    <w:rsid w:val="00BF56CB"/>
    <w:rsid w:val="00C01509"/>
    <w:rsid w:val="00C079DF"/>
    <w:rsid w:val="00C1026A"/>
    <w:rsid w:val="00C10666"/>
    <w:rsid w:val="00C10EDD"/>
    <w:rsid w:val="00C14DE5"/>
    <w:rsid w:val="00C3249C"/>
    <w:rsid w:val="00C32511"/>
    <w:rsid w:val="00C32514"/>
    <w:rsid w:val="00C46B44"/>
    <w:rsid w:val="00C53A2F"/>
    <w:rsid w:val="00C54E80"/>
    <w:rsid w:val="00C60161"/>
    <w:rsid w:val="00C60845"/>
    <w:rsid w:val="00C65CB9"/>
    <w:rsid w:val="00C7276C"/>
    <w:rsid w:val="00C77F84"/>
    <w:rsid w:val="00C8389F"/>
    <w:rsid w:val="00C918BF"/>
    <w:rsid w:val="00C94974"/>
    <w:rsid w:val="00C96562"/>
    <w:rsid w:val="00CA0087"/>
    <w:rsid w:val="00CA05D1"/>
    <w:rsid w:val="00CA6FD7"/>
    <w:rsid w:val="00CB0B6A"/>
    <w:rsid w:val="00CB47F4"/>
    <w:rsid w:val="00CB620A"/>
    <w:rsid w:val="00CB6D17"/>
    <w:rsid w:val="00CD0302"/>
    <w:rsid w:val="00CE319A"/>
    <w:rsid w:val="00CE5F3F"/>
    <w:rsid w:val="00CE65F2"/>
    <w:rsid w:val="00CF54D6"/>
    <w:rsid w:val="00D04576"/>
    <w:rsid w:val="00D05268"/>
    <w:rsid w:val="00D14424"/>
    <w:rsid w:val="00D203B3"/>
    <w:rsid w:val="00D2319E"/>
    <w:rsid w:val="00D3031C"/>
    <w:rsid w:val="00D33F90"/>
    <w:rsid w:val="00D3682D"/>
    <w:rsid w:val="00D36F0A"/>
    <w:rsid w:val="00D442A5"/>
    <w:rsid w:val="00D45B24"/>
    <w:rsid w:val="00D51659"/>
    <w:rsid w:val="00D716D9"/>
    <w:rsid w:val="00D75AE8"/>
    <w:rsid w:val="00D76813"/>
    <w:rsid w:val="00D82C7A"/>
    <w:rsid w:val="00D915CB"/>
    <w:rsid w:val="00D915E6"/>
    <w:rsid w:val="00D92EC9"/>
    <w:rsid w:val="00D96750"/>
    <w:rsid w:val="00DA0A09"/>
    <w:rsid w:val="00DB2031"/>
    <w:rsid w:val="00DB4B00"/>
    <w:rsid w:val="00DB5AC4"/>
    <w:rsid w:val="00DB7817"/>
    <w:rsid w:val="00DC38A9"/>
    <w:rsid w:val="00DC4F6A"/>
    <w:rsid w:val="00DD308B"/>
    <w:rsid w:val="00DE56A0"/>
    <w:rsid w:val="00DF3404"/>
    <w:rsid w:val="00DF5440"/>
    <w:rsid w:val="00E026DA"/>
    <w:rsid w:val="00E13BF8"/>
    <w:rsid w:val="00E15AA3"/>
    <w:rsid w:val="00E22DC3"/>
    <w:rsid w:val="00E23EA7"/>
    <w:rsid w:val="00E31D2A"/>
    <w:rsid w:val="00E32A81"/>
    <w:rsid w:val="00E33A9F"/>
    <w:rsid w:val="00E33EB1"/>
    <w:rsid w:val="00E4213A"/>
    <w:rsid w:val="00E44E38"/>
    <w:rsid w:val="00E45877"/>
    <w:rsid w:val="00E51C90"/>
    <w:rsid w:val="00E51D19"/>
    <w:rsid w:val="00E53F51"/>
    <w:rsid w:val="00E559C6"/>
    <w:rsid w:val="00E56E59"/>
    <w:rsid w:val="00E57046"/>
    <w:rsid w:val="00E6368F"/>
    <w:rsid w:val="00E63A86"/>
    <w:rsid w:val="00E64BB9"/>
    <w:rsid w:val="00E66233"/>
    <w:rsid w:val="00E67F8A"/>
    <w:rsid w:val="00E71B85"/>
    <w:rsid w:val="00E7392C"/>
    <w:rsid w:val="00E85B87"/>
    <w:rsid w:val="00E90E94"/>
    <w:rsid w:val="00E9106B"/>
    <w:rsid w:val="00EA1E2F"/>
    <w:rsid w:val="00EA54DC"/>
    <w:rsid w:val="00EA62A7"/>
    <w:rsid w:val="00EA702F"/>
    <w:rsid w:val="00EB2377"/>
    <w:rsid w:val="00EB7819"/>
    <w:rsid w:val="00EC763F"/>
    <w:rsid w:val="00ED01CB"/>
    <w:rsid w:val="00ED0333"/>
    <w:rsid w:val="00ED56B2"/>
    <w:rsid w:val="00ED71BE"/>
    <w:rsid w:val="00EF0A3F"/>
    <w:rsid w:val="00EF6186"/>
    <w:rsid w:val="00EF6A02"/>
    <w:rsid w:val="00EF6FAE"/>
    <w:rsid w:val="00F02C9B"/>
    <w:rsid w:val="00F03912"/>
    <w:rsid w:val="00F134C5"/>
    <w:rsid w:val="00F13E9A"/>
    <w:rsid w:val="00F16F34"/>
    <w:rsid w:val="00F22D2E"/>
    <w:rsid w:val="00F273BB"/>
    <w:rsid w:val="00F3269D"/>
    <w:rsid w:val="00F33964"/>
    <w:rsid w:val="00F43530"/>
    <w:rsid w:val="00F44A15"/>
    <w:rsid w:val="00F47635"/>
    <w:rsid w:val="00F5637B"/>
    <w:rsid w:val="00F670DB"/>
    <w:rsid w:val="00F77CA2"/>
    <w:rsid w:val="00F83456"/>
    <w:rsid w:val="00F83E0F"/>
    <w:rsid w:val="00F84618"/>
    <w:rsid w:val="00F859F5"/>
    <w:rsid w:val="00F96345"/>
    <w:rsid w:val="00FA0F6E"/>
    <w:rsid w:val="00FA231E"/>
    <w:rsid w:val="00FA63C0"/>
    <w:rsid w:val="00FA63C2"/>
    <w:rsid w:val="00FA7358"/>
    <w:rsid w:val="00FB5C2C"/>
    <w:rsid w:val="00FB664C"/>
    <w:rsid w:val="00FB66D2"/>
    <w:rsid w:val="00FD2C6F"/>
    <w:rsid w:val="00FD3506"/>
    <w:rsid w:val="00FD71CC"/>
    <w:rsid w:val="00FE16FC"/>
    <w:rsid w:val="00FE2ECE"/>
    <w:rsid w:val="00FE56E8"/>
    <w:rsid w:val="00FE5C18"/>
    <w:rsid w:val="00FE7BAF"/>
    <w:rsid w:val="00FF2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EA7DE1D2-11EB-4F81-8776-3D895D6C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31AF"/>
    <w:rPr>
      <w:sz w:val="24"/>
      <w:szCs w:val="24"/>
    </w:rPr>
  </w:style>
  <w:style w:type="paragraph" w:styleId="Nadpis2">
    <w:name w:val="heading 2"/>
    <w:basedOn w:val="Normlny"/>
    <w:link w:val="Nadpis2Char"/>
    <w:qFormat/>
    <w:rsid w:val="003A7121"/>
    <w:pPr>
      <w:spacing w:before="100" w:beforeAutospacing="1" w:after="100" w:afterAutospacing="1"/>
      <w:outlineLvl w:val="1"/>
    </w:pPr>
    <w:rPr>
      <w:b/>
      <w:bCs/>
      <w:sz w:val="36"/>
      <w:szCs w:val="36"/>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Odsekzoznamu1">
    <w:name w:val="Odsek zoznamu1"/>
    <w:basedOn w:val="Normlny"/>
    <w:rsid w:val="003A7121"/>
    <w:pPr>
      <w:spacing w:after="200" w:line="276" w:lineRule="auto"/>
      <w:ind w:left="720"/>
    </w:pPr>
    <w:rPr>
      <w:rFonts w:ascii="Calibri" w:hAnsi="Calibri"/>
      <w:sz w:val="22"/>
      <w:szCs w:val="22"/>
      <w:lang w:eastAsia="en-US"/>
    </w:rPr>
  </w:style>
  <w:style w:type="character" w:customStyle="1" w:styleId="Nadpis2Char">
    <w:name w:val="Nadpis 2 Char"/>
    <w:link w:val="Nadpis2"/>
    <w:locked/>
    <w:rsid w:val="003A7121"/>
    <w:rPr>
      <w:rFonts w:eastAsia="Times New Roman"/>
      <w:b/>
      <w:sz w:val="36"/>
      <w:lang w:val="sk-SK" w:eastAsia="sk-SK"/>
    </w:rPr>
  </w:style>
  <w:style w:type="paragraph" w:styleId="Odsekzoznamu">
    <w:name w:val="List Paragraph"/>
    <w:basedOn w:val="Normlny"/>
    <w:qFormat/>
    <w:rsid w:val="008579A7"/>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Predvolenpsmoodseku"/>
    <w:rsid w:val="008579A7"/>
  </w:style>
  <w:style w:type="character" w:styleId="Hypertextovprepojenie">
    <w:name w:val="Hyperlink"/>
    <w:rsid w:val="00857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2268">
      <w:bodyDiv w:val="1"/>
      <w:marLeft w:val="0"/>
      <w:marRight w:val="0"/>
      <w:marTop w:val="0"/>
      <w:marBottom w:val="0"/>
      <w:divBdr>
        <w:top w:val="none" w:sz="0" w:space="0" w:color="auto"/>
        <w:left w:val="none" w:sz="0" w:space="0" w:color="auto"/>
        <w:bottom w:val="none" w:sz="0" w:space="0" w:color="auto"/>
        <w:right w:val="none" w:sz="0" w:space="0" w:color="auto"/>
      </w:divBdr>
    </w:div>
    <w:div w:id="8020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94.160.191.97/dokum/21_metodicky_pokyn_2011_klasifikacia%20SS.rtf"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5166</Words>
  <Characters>29450</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ŠKOLSKÝ PORIADOK</vt:lpstr>
    </vt:vector>
  </TitlesOfParts>
  <Company>HP</Company>
  <LinksUpToDate>false</LinksUpToDate>
  <CharactersWithSpaces>34547</CharactersWithSpaces>
  <SharedDoc>false</SharedDoc>
  <HLinks>
    <vt:vector size="6" baseType="variant">
      <vt:variant>
        <vt:i4>4849685</vt:i4>
      </vt:variant>
      <vt:variant>
        <vt:i4>0</vt:i4>
      </vt:variant>
      <vt:variant>
        <vt:i4>0</vt:i4>
      </vt:variant>
      <vt:variant>
        <vt:i4>5</vt:i4>
      </vt:variant>
      <vt:variant>
        <vt:lpwstr>http://194.160.191.97/dokum/21_metodicky_pokyn_2011_klasifikacia SS.rtf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ŠKOLSKÝ PORIADOK</dc:title>
  <dc:subject/>
  <dc:creator>Slancova</dc:creator>
  <cp:keywords/>
  <dc:description/>
  <cp:lastModifiedBy>juraj</cp:lastModifiedBy>
  <cp:revision>2</cp:revision>
  <dcterms:created xsi:type="dcterms:W3CDTF">2024-09-09T06:21:00Z</dcterms:created>
  <dcterms:modified xsi:type="dcterms:W3CDTF">2024-09-09T06:21:00Z</dcterms:modified>
</cp:coreProperties>
</file>